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68" w:rsidRPr="009F4268" w:rsidRDefault="009F4268" w:rsidP="009F4268">
      <w:pPr>
        <w:pStyle w:val="a3"/>
        <w:spacing w:after="0"/>
        <w:ind w:left="900"/>
        <w:jc w:val="center"/>
        <w:rPr>
          <w:b/>
          <w:sz w:val="28"/>
          <w:szCs w:val="28"/>
          <w:lang w:val="kk-KZ"/>
        </w:rPr>
      </w:pPr>
      <w:r w:rsidRPr="009F4268">
        <w:rPr>
          <w:b/>
          <w:sz w:val="28"/>
          <w:szCs w:val="28"/>
          <w:lang w:val="kk-KZ"/>
        </w:rPr>
        <w:t>М</w:t>
      </w:r>
      <w:proofErr w:type="spellStart"/>
      <w:r w:rsidRPr="009F4268">
        <w:rPr>
          <w:b/>
          <w:sz w:val="28"/>
          <w:szCs w:val="28"/>
        </w:rPr>
        <w:t>едицин</w:t>
      </w:r>
      <w:proofErr w:type="spellEnd"/>
      <w:r w:rsidRPr="009F4268">
        <w:rPr>
          <w:b/>
          <w:sz w:val="28"/>
          <w:szCs w:val="28"/>
          <w:lang w:val="kk-KZ"/>
        </w:rPr>
        <w:t xml:space="preserve">алық бұйымды </w:t>
      </w:r>
      <w:r w:rsidRPr="009F4268">
        <w:rPr>
          <w:b/>
          <w:sz w:val="28"/>
          <w:szCs w:val="28"/>
        </w:rPr>
        <w:t>медицин</w:t>
      </w:r>
      <w:r w:rsidRPr="009F4268">
        <w:rPr>
          <w:b/>
          <w:sz w:val="28"/>
          <w:szCs w:val="28"/>
          <w:lang w:val="kk-KZ"/>
        </w:rPr>
        <w:t xml:space="preserve">ада қолдану жөніндегі </w:t>
      </w:r>
    </w:p>
    <w:p w:rsidR="009F4268" w:rsidRPr="009F4268" w:rsidRDefault="009F4268" w:rsidP="009F4268">
      <w:pPr>
        <w:pStyle w:val="a3"/>
        <w:spacing w:after="0"/>
        <w:ind w:left="900"/>
        <w:jc w:val="center"/>
        <w:rPr>
          <w:b/>
          <w:sz w:val="28"/>
          <w:szCs w:val="28"/>
        </w:rPr>
      </w:pPr>
      <w:r w:rsidRPr="009F4268">
        <w:rPr>
          <w:b/>
          <w:sz w:val="28"/>
          <w:szCs w:val="28"/>
          <w:lang w:val="kk-KZ"/>
        </w:rPr>
        <w:t xml:space="preserve">нұсқаулық </w:t>
      </w:r>
    </w:p>
    <w:p w:rsidR="009F4268" w:rsidRPr="009F4268" w:rsidRDefault="009F4268" w:rsidP="009F4268">
      <w:pPr>
        <w:pStyle w:val="a3"/>
        <w:spacing w:after="0"/>
        <w:ind w:left="900"/>
        <w:jc w:val="center"/>
        <w:rPr>
          <w:b/>
          <w:sz w:val="28"/>
          <w:szCs w:val="28"/>
        </w:rPr>
      </w:pPr>
      <w:r w:rsidRPr="009F4268">
        <w:rPr>
          <w:b/>
          <w:sz w:val="28"/>
          <w:szCs w:val="28"/>
        </w:rPr>
        <w:t xml:space="preserve"> </w:t>
      </w:r>
    </w:p>
    <w:p w:rsidR="00EE20D7" w:rsidRPr="00294B53" w:rsidRDefault="009F4268" w:rsidP="009F42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268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Pr="009F4268">
        <w:rPr>
          <w:rFonts w:ascii="Times New Roman" w:hAnsi="Times New Roman" w:cs="Times New Roman"/>
          <w:b/>
          <w:sz w:val="28"/>
          <w:szCs w:val="28"/>
        </w:rPr>
        <w:t>едицин</w:t>
      </w:r>
      <w:proofErr w:type="spellEnd"/>
      <w:r w:rsidRPr="009F4268">
        <w:rPr>
          <w:rFonts w:ascii="Times New Roman" w:hAnsi="Times New Roman" w:cs="Times New Roman"/>
          <w:b/>
          <w:sz w:val="28"/>
          <w:szCs w:val="28"/>
          <w:lang w:val="kk-KZ"/>
        </w:rPr>
        <w:t>алық бұйымның атауы</w:t>
      </w:r>
    </w:p>
    <w:p w:rsidR="00D9083F" w:rsidRPr="002C1966" w:rsidRDefault="002C1966" w:rsidP="002C1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66">
        <w:rPr>
          <w:rFonts w:ascii="Times New Roman" w:hAnsi="Times New Roman" w:cs="Times New Roman"/>
          <w:sz w:val="28"/>
          <w:szCs w:val="28"/>
        </w:rPr>
        <w:t>ГЛИЦ</w:t>
      </w:r>
      <w:r w:rsidRPr="002C1966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2C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66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2C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6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2C19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966">
        <w:rPr>
          <w:rFonts w:ascii="Times New Roman" w:hAnsi="Times New Roman" w:cs="Times New Roman"/>
          <w:sz w:val="28"/>
          <w:szCs w:val="28"/>
        </w:rPr>
        <w:t>ректальді</w:t>
      </w:r>
      <w:proofErr w:type="spellEnd"/>
      <w:r w:rsidRPr="002C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966">
        <w:rPr>
          <w:rFonts w:ascii="Times New Roman" w:hAnsi="Times New Roman" w:cs="Times New Roman"/>
          <w:sz w:val="28"/>
          <w:szCs w:val="28"/>
        </w:rPr>
        <w:t>суппозиторийлер</w:t>
      </w:r>
      <w:proofErr w:type="spellEnd"/>
      <w:r w:rsidRPr="002C1966">
        <w:rPr>
          <w:rFonts w:ascii="Times New Roman" w:hAnsi="Times New Roman" w:cs="Times New Roman"/>
          <w:sz w:val="28"/>
          <w:szCs w:val="28"/>
        </w:rPr>
        <w:t xml:space="preserve"> 1500 мг, № 12</w:t>
      </w:r>
    </w:p>
    <w:p w:rsidR="002C1966" w:rsidRPr="00294B53" w:rsidRDefault="002C1966" w:rsidP="002C1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0D7" w:rsidRPr="00294B53" w:rsidRDefault="009F4268" w:rsidP="00D908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2175220304"/>
      <w:bookmarkEnd w:id="0"/>
      <w:r w:rsidRPr="00252358">
        <w:rPr>
          <w:rFonts w:ascii="Times New Roman" w:hAnsi="Times New Roman"/>
          <w:b/>
          <w:sz w:val="28"/>
          <w:szCs w:val="28"/>
        </w:rPr>
        <w:t>Медицин</w:t>
      </w:r>
      <w:r w:rsidRPr="00252358">
        <w:rPr>
          <w:rFonts w:ascii="Times New Roman" w:hAnsi="Times New Roman"/>
          <w:b/>
          <w:sz w:val="28"/>
          <w:szCs w:val="28"/>
          <w:lang w:val="kk-KZ"/>
        </w:rPr>
        <w:t xml:space="preserve">алық </w:t>
      </w:r>
      <w:r w:rsidRPr="00252358">
        <w:rPr>
          <w:rFonts w:ascii="Times New Roman" w:hAnsi="Times New Roman"/>
          <w:b/>
          <w:bCs/>
          <w:sz w:val="28"/>
          <w:szCs w:val="28"/>
          <w:lang w:val="kk-KZ"/>
        </w:rPr>
        <w:t>бұйымның құрамы мен сипаттамасы</w:t>
      </w:r>
    </w:p>
    <w:p w:rsidR="00256E30" w:rsidRPr="00256E30" w:rsidRDefault="007A74E9" w:rsidP="00256E30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2175220305"/>
      <w:bookmarkStart w:id="2" w:name="2175220310"/>
      <w:bookmarkEnd w:id="1"/>
      <w:bookmarkEnd w:id="2"/>
      <w:r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5246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суппозиторийдің құрамында</w:t>
      </w:r>
      <w:r w:rsidR="00256E3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3B2C88">
        <w:rPr>
          <w:rFonts w:ascii="Times New Roman" w:hAnsi="Times New Roman" w:cs="Times New Roman"/>
          <w:sz w:val="28"/>
          <w:szCs w:val="28"/>
        </w:rPr>
        <w:t>1375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 мг</w:t>
      </w:r>
      <w:r w:rsidRPr="007A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глицерин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, </w:t>
      </w:r>
      <w:r w:rsidR="003B2C88">
        <w:rPr>
          <w:rFonts w:ascii="Times New Roman" w:hAnsi="Times New Roman" w:cs="Times New Roman"/>
          <w:sz w:val="28"/>
          <w:szCs w:val="28"/>
        </w:rPr>
        <w:t>95 мг</w:t>
      </w:r>
      <w:r w:rsidRPr="007A74E9">
        <w:rPr>
          <w:rFonts w:ascii="Times New Roman" w:hAnsi="Times New Roman" w:cs="Times New Roman"/>
          <w:sz w:val="28"/>
          <w:szCs w:val="28"/>
        </w:rPr>
        <w:t xml:space="preserve"> </w:t>
      </w:r>
      <w:r w:rsidR="00C6152A">
        <w:rPr>
          <w:rFonts w:ascii="Times New Roman" w:hAnsi="Times New Roman" w:cs="Times New Roman"/>
          <w:sz w:val="28"/>
          <w:szCs w:val="28"/>
          <w:lang w:val="kk-KZ"/>
        </w:rPr>
        <w:t xml:space="preserve">натрий </w:t>
      </w:r>
      <w:proofErr w:type="spellStart"/>
      <w:r w:rsidRPr="00256E30">
        <w:rPr>
          <w:rFonts w:ascii="Times New Roman" w:hAnsi="Times New Roman" w:cs="Times New Roman"/>
          <w:sz w:val="28"/>
          <w:szCs w:val="28"/>
        </w:rPr>
        <w:t>стеарат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3B2C88">
        <w:rPr>
          <w:rFonts w:ascii="Times New Roman" w:hAnsi="Times New Roman" w:cs="Times New Roman"/>
          <w:sz w:val="28"/>
          <w:szCs w:val="28"/>
        </w:rPr>
        <w:t>, 30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 мг</w:t>
      </w:r>
      <w:r w:rsidRPr="007A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натри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бикарбонат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56E30" w:rsidRPr="00256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2AE" w:rsidRPr="007A74E9" w:rsidRDefault="007A74E9" w:rsidP="004A51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Сипаттамасы </w:t>
      </w:r>
    </w:p>
    <w:p w:rsidR="001362AE" w:rsidRPr="00D16D2D" w:rsidRDefault="007A74E9" w:rsidP="004A5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Біртекті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мөлдір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түссіз немесе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ашық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сары түсті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 суппозитори</w:t>
      </w:r>
      <w:r>
        <w:rPr>
          <w:rFonts w:ascii="Times New Roman" w:hAnsi="Times New Roman" w:cs="Times New Roman"/>
          <w:sz w:val="28"/>
          <w:szCs w:val="28"/>
          <w:lang w:val="kk-KZ"/>
        </w:rPr>
        <w:t>йлер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A74E9">
        <w:rPr>
          <w:rFonts w:ascii="Times New Roman" w:hAnsi="Times New Roman" w:cs="Times New Roman"/>
          <w:sz w:val="28"/>
          <w:szCs w:val="28"/>
          <w:lang w:val="kk-KZ"/>
        </w:rPr>
        <w:t>Алюмини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7A74E9">
        <w:rPr>
          <w:rFonts w:ascii="Times New Roman" w:hAnsi="Times New Roman" w:cs="Times New Roman"/>
          <w:sz w:val="28"/>
          <w:szCs w:val="28"/>
          <w:lang w:val="kk-KZ"/>
        </w:rPr>
        <w:t>блистер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B3231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 суппозитори</w:t>
      </w:r>
      <w:r>
        <w:rPr>
          <w:rFonts w:ascii="Times New Roman" w:hAnsi="Times New Roman" w:cs="Times New Roman"/>
          <w:sz w:val="28"/>
          <w:szCs w:val="28"/>
          <w:lang w:val="kk-KZ"/>
        </w:rPr>
        <w:t>йден</w:t>
      </w:r>
      <w:r w:rsidR="001362AE"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16D2D">
        <w:rPr>
          <w:rFonts w:ascii="Times New Roman" w:hAnsi="Times New Roman" w:cs="Times New Roman"/>
          <w:sz w:val="28"/>
          <w:szCs w:val="28"/>
          <w:lang w:val="kk-KZ"/>
        </w:rPr>
        <w:t>Картон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нан жасалған қорапшада  </w:t>
      </w:r>
      <w:r w:rsidR="00B3231B" w:rsidRPr="00D16D2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16D2D">
        <w:rPr>
          <w:rFonts w:ascii="Times New Roman" w:hAnsi="Times New Roman" w:cs="Times New Roman"/>
          <w:sz w:val="28"/>
          <w:szCs w:val="28"/>
          <w:lang w:val="kk-KZ"/>
        </w:rPr>
        <w:t xml:space="preserve"> блистер</w:t>
      </w:r>
      <w:r w:rsidR="001362AE" w:rsidRPr="00D16D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2A3D" w:rsidRPr="00D16D2D" w:rsidRDefault="007A74E9" w:rsidP="00084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Глицерин</w:t>
      </w:r>
      <w:r w:rsid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негізі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ндегі р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екталь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суппозитори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йлер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тік ішектің шырышты қабығына баяу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стимул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яц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ялайтын және аздап тітіркендіретін әсер береді 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дефекаци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яны</w:t>
      </w:r>
      <w:r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рефлектор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лық жол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ен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стимул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яц</w:t>
      </w:r>
      <w:r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ялайды</w:t>
      </w:r>
      <w:r w:rsidR="00D52A3D" w:rsidRPr="00D16D2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47EBD" w:rsidRPr="00693279" w:rsidRDefault="007A52BB" w:rsidP="00084F69">
      <w:pPr>
        <w:pStyle w:val="a3"/>
        <w:spacing w:after="0"/>
        <w:ind w:right="84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Үлкен дәретті жұмсартады және</w:t>
      </w:r>
      <w:r w:rsidR="00067FB7" w:rsidRPr="0069327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қатайған нәжіс</w:t>
      </w:r>
      <w:r w:rsidR="00067FB7" w:rsidRPr="00693279">
        <w:rPr>
          <w:sz w:val="28"/>
          <w:szCs w:val="28"/>
          <w:lang w:val="kk-KZ"/>
        </w:rPr>
        <w:t xml:space="preserve"> масс</w:t>
      </w:r>
      <w:r>
        <w:rPr>
          <w:sz w:val="28"/>
          <w:szCs w:val="28"/>
          <w:lang w:val="kk-KZ"/>
        </w:rPr>
        <w:t>аларын майлап</w:t>
      </w:r>
      <w:r w:rsidR="00067FB7" w:rsidRPr="00693279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іш жүргізетін әсерінің арқасында олардың шығуын жеңілдетеді</w:t>
      </w:r>
      <w:r w:rsidR="00067FB7" w:rsidRPr="00693279">
        <w:rPr>
          <w:sz w:val="28"/>
          <w:szCs w:val="28"/>
          <w:lang w:val="kk-KZ"/>
        </w:rPr>
        <w:t>.</w:t>
      </w:r>
      <w:r w:rsidR="008C6472" w:rsidRPr="00693279">
        <w:rPr>
          <w:sz w:val="28"/>
          <w:szCs w:val="28"/>
          <w:lang w:val="kk-KZ"/>
        </w:rPr>
        <w:t xml:space="preserve"> </w:t>
      </w:r>
    </w:p>
    <w:p w:rsidR="00437CBC" w:rsidRPr="00693279" w:rsidRDefault="00437CBC" w:rsidP="00084F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7FB7" w:rsidRPr="00693279" w:rsidRDefault="007A52BB" w:rsidP="00067FB7">
      <w:pPr>
        <w:spacing w:after="0" w:line="240" w:lineRule="auto"/>
        <w:jc w:val="both"/>
        <w:rPr>
          <w:rFonts w:ascii="Times New Roman(K)" w:eastAsia="Times New Roman" w:hAnsi="Times New Roman(K)" w:cs="Times New Roman"/>
          <w:sz w:val="28"/>
          <w:szCs w:val="28"/>
          <w:lang w:val="kk-KZ"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Өндірушінің</w:t>
      </w:r>
      <w:r w:rsidR="00067FB7" w:rsidRPr="006932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Техни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калық сипаттамасына сәйкес өндіріледі</w:t>
      </w:r>
      <w:r w:rsidR="00D52A3D" w:rsidRPr="0069327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A5130" w:rsidRPr="00693279" w:rsidRDefault="004A5130" w:rsidP="00D9083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F4268" w:rsidRPr="00693279" w:rsidRDefault="009F4268" w:rsidP="009F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93279">
        <w:rPr>
          <w:rFonts w:ascii="Times New Roman" w:hAnsi="Times New Roman"/>
          <w:b/>
          <w:sz w:val="28"/>
          <w:szCs w:val="28"/>
          <w:lang w:val="kk-KZ"/>
        </w:rPr>
        <w:t>Медицин</w:t>
      </w:r>
      <w:r w:rsidRPr="00252358">
        <w:rPr>
          <w:rFonts w:ascii="Times New Roman" w:hAnsi="Times New Roman"/>
          <w:b/>
          <w:sz w:val="28"/>
          <w:szCs w:val="28"/>
          <w:lang w:val="kk-KZ"/>
        </w:rPr>
        <w:t xml:space="preserve">алық </w:t>
      </w:r>
      <w:r w:rsidRPr="00252358">
        <w:rPr>
          <w:rFonts w:ascii="Times New Roman" w:hAnsi="Times New Roman"/>
          <w:b/>
          <w:bCs/>
          <w:sz w:val="28"/>
          <w:szCs w:val="28"/>
          <w:lang w:val="kk-KZ"/>
        </w:rPr>
        <w:t xml:space="preserve">бұйымның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қолданылу саласы және </w:t>
      </w: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693279">
        <w:rPr>
          <w:rFonts w:ascii="Times New Roman" w:hAnsi="Times New Roman"/>
          <w:b/>
          <w:sz w:val="28"/>
          <w:szCs w:val="28"/>
          <w:lang w:val="kk-KZ"/>
        </w:rPr>
        <w:t>едицин</w:t>
      </w:r>
      <w:r w:rsidRPr="00252358">
        <w:rPr>
          <w:rFonts w:ascii="Times New Roman" w:hAnsi="Times New Roman"/>
          <w:b/>
          <w:sz w:val="28"/>
          <w:szCs w:val="28"/>
          <w:lang w:val="kk-KZ"/>
        </w:rPr>
        <w:t xml:space="preserve">алық </w:t>
      </w:r>
      <w:r w:rsidRPr="00252358">
        <w:rPr>
          <w:rFonts w:ascii="Times New Roman" w:hAnsi="Times New Roman"/>
          <w:b/>
          <w:bCs/>
          <w:sz w:val="28"/>
          <w:szCs w:val="28"/>
          <w:lang w:val="kk-KZ"/>
        </w:rPr>
        <w:t>бұйым</w:t>
      </w:r>
      <w:r w:rsidR="00D16D2D">
        <w:rPr>
          <w:rFonts w:ascii="Times New Roman" w:hAnsi="Times New Roman"/>
          <w:b/>
          <w:bCs/>
          <w:sz w:val="28"/>
          <w:szCs w:val="28"/>
          <w:lang w:val="kk-KZ"/>
        </w:rPr>
        <w:t>ды тағайындалуына сәйкес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қолданатын жеке тұлғалар үшін тағайындалуы </w:t>
      </w:r>
    </w:p>
    <w:p w:rsidR="004A5130" w:rsidRPr="009F4268" w:rsidRDefault="009F4268" w:rsidP="004A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Қолданылу саласы</w:t>
      </w:r>
    </w:p>
    <w:p w:rsidR="004A5130" w:rsidRPr="00BA594D" w:rsidRDefault="004A5130" w:rsidP="00B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 w:rsidRPr="00BA594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Проктология</w:t>
      </w:r>
      <w:r w:rsidR="009F426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</w:t>
      </w:r>
      <w:r w:rsidRPr="00BA594D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A5130" w:rsidRPr="009F4268" w:rsidRDefault="009F4268" w:rsidP="00BA5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Тағайындалуы </w:t>
      </w:r>
    </w:p>
    <w:p w:rsidR="008C6472" w:rsidRPr="00BA594D" w:rsidRDefault="008C6472" w:rsidP="00BA594D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- </w:t>
      </w:r>
      <w:r w:rsidR="009F4268">
        <w:rPr>
          <w:rFonts w:ascii="Times New Roman" w:eastAsia="Times New Roman" w:hAnsi="Times New Roman"/>
          <w:sz w:val="28"/>
          <w:szCs w:val="28"/>
          <w:lang w:val="kk-KZ"/>
        </w:rPr>
        <w:t>балалардағы іш қатуда</w:t>
      </w:r>
      <w:r w:rsidR="00B35AC2"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9444E0" w:rsidRPr="00BA594D" w:rsidRDefault="009444E0" w:rsidP="00BA594D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- </w:t>
      </w:r>
      <w:r w:rsidR="009F4268" w:rsidRPr="00BA594D">
        <w:rPr>
          <w:rFonts w:ascii="Times New Roman" w:eastAsia="Times New Roman" w:hAnsi="Times New Roman"/>
          <w:sz w:val="28"/>
          <w:szCs w:val="28"/>
          <w:lang w:val="kk-KZ"/>
        </w:rPr>
        <w:t>хирурги</w:t>
      </w:r>
      <w:r w:rsidR="009F4268">
        <w:rPr>
          <w:rFonts w:ascii="Times New Roman" w:eastAsia="Times New Roman" w:hAnsi="Times New Roman"/>
          <w:sz w:val="28"/>
          <w:szCs w:val="28"/>
          <w:lang w:val="kk-KZ"/>
        </w:rPr>
        <w:t>ялық араласымдардан кейін немесе</w:t>
      </w:r>
      <w:r w:rsidR="009F4268"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 ректоскопи</w:t>
      </w:r>
      <w:r w:rsidR="009F4268">
        <w:rPr>
          <w:rFonts w:ascii="Times New Roman" w:eastAsia="Times New Roman" w:hAnsi="Times New Roman"/>
          <w:sz w:val="28"/>
          <w:szCs w:val="28"/>
          <w:lang w:val="kk-KZ"/>
        </w:rPr>
        <w:t>я алдында</w:t>
      </w:r>
      <w:r w:rsidR="009F4268"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 дефекаци</w:t>
      </w:r>
      <w:r w:rsidR="009F4268">
        <w:rPr>
          <w:rFonts w:ascii="Times New Roman" w:eastAsia="Times New Roman" w:hAnsi="Times New Roman"/>
          <w:sz w:val="28"/>
          <w:szCs w:val="28"/>
          <w:lang w:val="kk-KZ"/>
        </w:rPr>
        <w:t>я</w:t>
      </w:r>
      <w:r w:rsidR="009F4268" w:rsidRPr="00BA594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9F4268">
        <w:rPr>
          <w:rFonts w:ascii="Times New Roman" w:eastAsia="Times New Roman" w:hAnsi="Times New Roman"/>
          <w:sz w:val="28"/>
          <w:szCs w:val="28"/>
          <w:lang w:val="kk-KZ"/>
        </w:rPr>
        <w:t>үдерісін жеңілдету үшін</w:t>
      </w:r>
      <w:r w:rsidRPr="00BA594D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9444E0" w:rsidRPr="00B35AC2" w:rsidRDefault="009444E0" w:rsidP="00BA594D">
      <w:pPr>
        <w:tabs>
          <w:tab w:val="left" w:pos="3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4268" w:rsidRPr="00AF2EE4" w:rsidRDefault="009F4268" w:rsidP="009F4268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Қолдану тәсілі</w:t>
      </w:r>
    </w:p>
    <w:p w:rsidR="009F4268" w:rsidRPr="00AF2EE4" w:rsidRDefault="009F4268" w:rsidP="009F4268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жастан</w:t>
      </w: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5C580C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жасқа дейінгі балалар</w:t>
      </w:r>
    </w:p>
    <w:p w:rsidR="009F4268" w:rsidRPr="00AF2EE4" w:rsidRDefault="009F4268" w:rsidP="009F4268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Қажеттілігіне қарай</w:t>
      </w:r>
      <w:r w:rsidRPr="005E0AF2">
        <w:rPr>
          <w:rFonts w:ascii="Times New Roman" w:eastAsia="Times New Roman" w:hAnsi="Times New Roman" w:cs="Times New Roman"/>
          <w:sz w:val="28"/>
          <w:szCs w:val="28"/>
        </w:rPr>
        <w:t xml:space="preserve"> 1 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ет</w:t>
      </w:r>
      <w:r w:rsidRPr="00AF2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AF2">
        <w:rPr>
          <w:rFonts w:ascii="Times New Roman" w:eastAsia="Times New Roman" w:hAnsi="Times New Roman" w:cs="Times New Roman"/>
          <w:sz w:val="28"/>
          <w:szCs w:val="28"/>
        </w:rPr>
        <w:t>ректаль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5E0AF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5E0AF2">
        <w:rPr>
          <w:rFonts w:ascii="Times New Roman" w:eastAsia="Times New Roman" w:hAnsi="Times New Roman" w:cs="Times New Roman"/>
          <w:sz w:val="28"/>
          <w:szCs w:val="28"/>
        </w:rPr>
        <w:t>суппозитори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йден</w:t>
      </w:r>
      <w:r w:rsidRPr="005E0A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Тәулігіне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суппозитори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йден асырмау керек.</w:t>
      </w:r>
    </w:p>
    <w:p w:rsidR="009F4268" w:rsidRPr="00AF2EE4" w:rsidRDefault="009F4268" w:rsidP="009F4268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Әсері енгізгеннен кейін бірнеше</w:t>
      </w: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ішінде басталады</w:t>
      </w: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F4268" w:rsidRDefault="009F4268" w:rsidP="009F4268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lastRenderedPageBreak/>
        <w:t>Дербес қаптамасын ашар алдында қолыңызды жуыңыз</w:t>
      </w:r>
      <w:r w:rsidRPr="00AF2EE4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>.</w:t>
      </w:r>
      <w:r w:rsidRPr="00AF2EE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Енгізуді жеңілдету үшін</w:t>
      </w:r>
      <w:r w:rsidRPr="003D5075">
        <w:rPr>
          <w:rFonts w:ascii="Times New Roman" w:eastAsia="Times New Roman" w:hAnsi="Times New Roman" w:cs="Times New Roman"/>
          <w:sz w:val="28"/>
          <w:szCs w:val="28"/>
          <w:lang w:val="kk-KZ"/>
        </w:rPr>
        <w:t>, суппозитори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 салынған</w:t>
      </w:r>
      <w:r w:rsidRPr="003D50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блистер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ді</w:t>
      </w:r>
      <w:r w:rsidRPr="003D50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салқын сумен сулаңыз</w:t>
      </w:r>
      <w:r w:rsidRPr="003D50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Алдымен</w:t>
      </w:r>
      <w:r w:rsidRPr="003D50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суппозитори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йдің ұшы кіріп жатқанына көз жеткізіңіз</w:t>
      </w:r>
    </w:p>
    <w:p w:rsidR="009F4268" w:rsidRDefault="009F4268" w:rsidP="009F4268">
      <w:pPr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F4268" w:rsidRPr="00EE3B3D" w:rsidRDefault="009F4268" w:rsidP="009F4268">
      <w:pPr>
        <w:spacing w:after="0" w:line="240" w:lineRule="auto"/>
        <w:jc w:val="both"/>
        <w:rPr>
          <w:sz w:val="28"/>
          <w:szCs w:val="28"/>
          <w:lang w:val="kk-KZ"/>
        </w:rPr>
      </w:pPr>
      <w:bookmarkStart w:id="3" w:name="2175220311"/>
      <w:bookmarkEnd w:id="3"/>
      <w:r w:rsidRPr="009F4268">
        <w:rPr>
          <w:rFonts w:ascii="Times New Roman" w:hAnsi="Times New Roman"/>
          <w:b/>
          <w:sz w:val="28"/>
          <w:szCs w:val="28"/>
          <w:lang w:val="kk-KZ"/>
        </w:rPr>
        <w:t>Медицин</w:t>
      </w:r>
      <w:r w:rsidRPr="00252358">
        <w:rPr>
          <w:rFonts w:ascii="Times New Roman" w:hAnsi="Times New Roman"/>
          <w:b/>
          <w:sz w:val="28"/>
          <w:szCs w:val="28"/>
          <w:lang w:val="kk-KZ"/>
        </w:rPr>
        <w:t xml:space="preserve">алық </w:t>
      </w:r>
      <w:r w:rsidRPr="00252358">
        <w:rPr>
          <w:rFonts w:ascii="Times New Roman" w:hAnsi="Times New Roman"/>
          <w:b/>
          <w:bCs/>
          <w:sz w:val="28"/>
          <w:szCs w:val="28"/>
          <w:lang w:val="kk-KZ"/>
        </w:rPr>
        <w:t>бұйым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ды пайдалану кезіндегі сақтық </w:t>
      </w:r>
      <w:r w:rsidRPr="009F4268">
        <w:rPr>
          <w:rFonts w:ascii="Times New Roman" w:hAnsi="Times New Roman"/>
          <w:b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қауіпсіздік</w:t>
      </w:r>
      <w:r w:rsidRPr="009F4268">
        <w:rPr>
          <w:rFonts w:ascii="Times New Roman" w:hAnsi="Times New Roman"/>
          <w:b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шаралары мен шектеулер жөніндегі ақпарат</w:t>
      </w:r>
    </w:p>
    <w:p w:rsidR="00424668" w:rsidRDefault="00AD5744" w:rsidP="00DA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A74E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F4268">
        <w:rPr>
          <w:rFonts w:ascii="Times New Roman" w:hAnsi="Times New Roman" w:cs="Times New Roman"/>
          <w:sz w:val="28"/>
          <w:szCs w:val="28"/>
          <w:lang w:val="kk-KZ"/>
        </w:rPr>
        <w:t xml:space="preserve">ек </w:t>
      </w:r>
      <w:r w:rsidR="009F4268" w:rsidRPr="007A74E9">
        <w:rPr>
          <w:rFonts w:ascii="Times New Roman" w:hAnsi="Times New Roman" w:cs="Times New Roman"/>
          <w:sz w:val="28"/>
          <w:szCs w:val="28"/>
          <w:lang w:val="kk-KZ"/>
        </w:rPr>
        <w:t>ректаль</w:t>
      </w:r>
      <w:r w:rsidR="009F4268">
        <w:rPr>
          <w:rFonts w:ascii="Times New Roman" w:hAnsi="Times New Roman" w:cs="Times New Roman"/>
          <w:sz w:val="28"/>
          <w:szCs w:val="28"/>
          <w:lang w:val="kk-KZ"/>
        </w:rPr>
        <w:t>ді қолдануға арналған</w:t>
      </w:r>
      <w:r w:rsidRPr="007A74E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A74E9">
        <w:rPr>
          <w:rFonts w:ascii="Times New Roman" w:eastAsia="Times New Roman" w:hAnsi="Times New Roman" w:cs="Times New Roman"/>
          <w:sz w:val="28"/>
          <w:szCs w:val="28"/>
          <w:lang w:val="kk-KZ"/>
        </w:rPr>
        <w:t>Суппозитори</w:t>
      </w:r>
      <w:r w:rsidR="009F4268">
        <w:rPr>
          <w:rFonts w:ascii="Times New Roman" w:eastAsia="Times New Roman" w:hAnsi="Times New Roman" w:cs="Times New Roman"/>
          <w:sz w:val="28"/>
          <w:szCs w:val="28"/>
          <w:lang w:val="kk-KZ"/>
        </w:rPr>
        <w:t>йлерді</w:t>
      </w:r>
      <w:r w:rsidRPr="007A74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4268">
        <w:rPr>
          <w:rFonts w:ascii="Times New Roman" w:eastAsia="Times New Roman" w:hAnsi="Times New Roman" w:cs="Times New Roman"/>
          <w:sz w:val="28"/>
          <w:szCs w:val="28"/>
          <w:lang w:val="kk-KZ"/>
        </w:rPr>
        <w:t>ішке қабылдамау керек</w:t>
      </w:r>
      <w:r w:rsidRPr="007A74E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7A74E9">
        <w:rPr>
          <w:rFonts w:ascii="Times New Roman" w:hAnsi="Times New Roman"/>
          <w:sz w:val="28"/>
          <w:szCs w:val="28"/>
          <w:lang w:val="kk-KZ"/>
        </w:rPr>
        <w:t>Суппозитори</w:t>
      </w:r>
      <w:r w:rsidR="009F4268">
        <w:rPr>
          <w:rFonts w:ascii="Times New Roman" w:hAnsi="Times New Roman"/>
          <w:sz w:val="28"/>
          <w:szCs w:val="28"/>
          <w:lang w:val="kk-KZ"/>
        </w:rPr>
        <w:t>йлер</w:t>
      </w:r>
      <w:r w:rsidRPr="007A74E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4268">
        <w:rPr>
          <w:rFonts w:ascii="Times New Roman" w:hAnsi="Times New Roman"/>
          <w:sz w:val="28"/>
          <w:szCs w:val="28"/>
          <w:lang w:val="kk-KZ"/>
        </w:rPr>
        <w:t>тек қысқа мерзімде қолдануға арналған</w:t>
      </w:r>
      <w:r w:rsidRPr="007A74E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F4268">
        <w:rPr>
          <w:rFonts w:ascii="Times New Roman" w:hAnsi="Times New Roman"/>
          <w:sz w:val="28"/>
          <w:szCs w:val="28"/>
          <w:lang w:val="kk-KZ"/>
        </w:rPr>
        <w:t>Г</w:t>
      </w:r>
      <w:r w:rsidRPr="007A74E9">
        <w:rPr>
          <w:rFonts w:ascii="Times New Roman" w:hAnsi="Times New Roman"/>
          <w:sz w:val="28"/>
          <w:szCs w:val="28"/>
          <w:lang w:val="kk-KZ"/>
        </w:rPr>
        <w:t>лицерин</w:t>
      </w:r>
      <w:r w:rsidR="009F4268">
        <w:rPr>
          <w:rFonts w:ascii="Times New Roman" w:hAnsi="Times New Roman"/>
          <w:sz w:val="28"/>
          <w:szCs w:val="28"/>
          <w:lang w:val="kk-KZ"/>
        </w:rPr>
        <w:t>ді</w:t>
      </w:r>
      <w:r w:rsidRPr="007A74E9">
        <w:rPr>
          <w:rFonts w:ascii="Times New Roman" w:hAnsi="Times New Roman"/>
          <w:sz w:val="28"/>
          <w:szCs w:val="28"/>
          <w:lang w:val="kk-KZ"/>
        </w:rPr>
        <w:t xml:space="preserve"> суппозитори</w:t>
      </w:r>
      <w:r w:rsidR="009F4268">
        <w:rPr>
          <w:rFonts w:ascii="Times New Roman" w:hAnsi="Times New Roman"/>
          <w:sz w:val="28"/>
          <w:szCs w:val="28"/>
          <w:lang w:val="kk-KZ"/>
        </w:rPr>
        <w:t>йлерді ұзақ пайдаланбаңыз</w:t>
      </w:r>
      <w:r w:rsidRPr="007A74E9">
        <w:rPr>
          <w:rFonts w:ascii="Times New Roman" w:hAnsi="Times New Roman"/>
          <w:sz w:val="28"/>
          <w:szCs w:val="28"/>
          <w:lang w:val="kk-KZ"/>
        </w:rPr>
        <w:t>,</w:t>
      </w:r>
      <w:r w:rsidRPr="007A74E9">
        <w:rPr>
          <w:rStyle w:val="HTML0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4268">
        <w:rPr>
          <w:rStyle w:val="2"/>
          <w:rFonts w:ascii="Times New Roman" w:hAnsi="Times New Roman"/>
          <w:b w:val="0"/>
          <w:sz w:val="28"/>
          <w:szCs w:val="28"/>
          <w:lang w:val="kk-KZ"/>
        </w:rPr>
        <w:t>өйткені ол</w:t>
      </w:r>
      <w:r w:rsidR="009F4268" w:rsidRPr="007A74E9">
        <w:rPr>
          <w:rStyle w:val="2"/>
          <w:rFonts w:ascii="Times New Roman" w:hAnsi="Times New Roman"/>
          <w:b w:val="0"/>
          <w:sz w:val="28"/>
          <w:szCs w:val="28"/>
          <w:lang w:val="kk-KZ"/>
        </w:rPr>
        <w:t xml:space="preserve"> диаре</w:t>
      </w:r>
      <w:r w:rsidR="009F4268">
        <w:rPr>
          <w:rStyle w:val="2"/>
          <w:rFonts w:ascii="Times New Roman" w:hAnsi="Times New Roman"/>
          <w:b w:val="0"/>
          <w:sz w:val="28"/>
          <w:szCs w:val="28"/>
          <w:lang w:val="kk-KZ"/>
        </w:rPr>
        <w:t>я тудыруы мүмкін</w:t>
      </w:r>
      <w:r w:rsidRPr="007A74E9">
        <w:rPr>
          <w:rStyle w:val="2"/>
          <w:rFonts w:ascii="Times New Roman" w:hAnsi="Times New Roman"/>
          <w:b w:val="0"/>
          <w:sz w:val="28"/>
          <w:szCs w:val="28"/>
          <w:lang w:val="kk-KZ"/>
        </w:rPr>
        <w:t>.</w:t>
      </w:r>
      <w:r w:rsidR="00424668" w:rsidRPr="007A74E9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Е</w:t>
      </w:r>
      <w:r w:rsidR="009F426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гер іш қатуы басылмаса</w:t>
      </w:r>
      <w:r w:rsidR="00424668" w:rsidRPr="007A74E9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, </w:t>
      </w:r>
      <w:r w:rsidR="009F426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дәрігермен кеңесіңіз</w:t>
      </w:r>
      <w:r w:rsidR="00424668" w:rsidRPr="007A74E9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DA2C18" w:rsidRPr="00DA2C18" w:rsidRDefault="00DA2C18" w:rsidP="00DA2C1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Г</w:t>
      </w:r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лицериндік суппозиторийлер пайдалану кешенді гигиеналық-диеталық емнің тек қосымша дәрісі болып табылады</w:t>
      </w:r>
      <w:r w:rsidRPr="00DA2C18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val="kk-KZ"/>
        </w:rPr>
        <w:t>.</w:t>
      </w:r>
      <w:r w:rsidRPr="00DA2C18">
        <w:rPr>
          <w:rFonts w:ascii="Times New Roman" w:eastAsia="Times New Roman" w:hAnsi="Times New Roman" w:cs="Times New Roman"/>
          <w:snapToGrid w:val="0"/>
          <w:spacing w:val="34"/>
          <w:sz w:val="28"/>
          <w:szCs w:val="28"/>
          <w:lang w:val="kk-KZ"/>
        </w:rPr>
        <w:t xml:space="preserve"> </w:t>
      </w:r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Дәретті қалпына келтіру үшін өз рационын клетчаткасымен және сұйықтықтармен толықтыру, </w:t>
      </w:r>
      <w:proofErr w:type="spellStart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дене</w:t>
      </w:r>
      <w:proofErr w:type="spellEnd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белсенділігін</w:t>
      </w:r>
      <w:proofErr w:type="spellEnd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қамтамасыз</w:t>
      </w:r>
      <w:proofErr w:type="spellEnd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ету </w:t>
      </w:r>
      <w:proofErr w:type="spellStart"/>
      <w:r w:rsidRPr="00DA2C18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>қажет</w:t>
      </w:r>
      <w:proofErr w:type="spellEnd"/>
      <w:r w:rsidRPr="00DA2C18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val="kk-KZ"/>
        </w:rPr>
        <w:t xml:space="preserve">. </w:t>
      </w:r>
    </w:p>
    <w:p w:rsidR="00DA2C18" w:rsidRPr="00DA2C18" w:rsidRDefault="00DA2C18" w:rsidP="00DA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A2C1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2 жасқа толмаған балаларға 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500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мг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суппозиторийді тағайындау қажет жағдайларда ғана жүргізілуі тиіс, өйткені ол дефекация рефлексінің қалыпты қызмет етуін бұзуы мүмкін. С</w:t>
      </w:r>
      <w:proofErr w:type="spellStart"/>
      <w:r w:rsidRPr="00DA2C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уппозитори</w:t>
      </w:r>
      <w:proofErr w:type="spellEnd"/>
      <w:r w:rsidRPr="00DA2C1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йлерді қолдану алдында және одан кейін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қолды мұқият жуу керек</w:t>
      </w:r>
      <w:r w:rsidRPr="00DA2C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A2C18" w:rsidRPr="00DA2C18" w:rsidRDefault="00DA2C18" w:rsidP="00DA2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456EF" w:rsidRPr="009F4268" w:rsidRDefault="009F4268" w:rsidP="00E45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4" w:name="2175220312"/>
      <w:bookmarkStart w:id="5" w:name="2175220319"/>
      <w:bookmarkEnd w:id="4"/>
      <w:bookmarkEnd w:id="5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Қолдануға болмайтын жағдайлар</w:t>
      </w:r>
    </w:p>
    <w:p w:rsidR="00E835A1" w:rsidRPr="00E835A1" w:rsidRDefault="00E835A1" w:rsidP="00E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E835A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- глицеринге немесе препараттың кез келген қосымша компонентіне жоғары сезімталдық  </w:t>
      </w:r>
    </w:p>
    <w:p w:rsidR="00E835A1" w:rsidRPr="00E835A1" w:rsidRDefault="00E835A1" w:rsidP="00E835A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en-US"/>
        </w:rPr>
      </w:pPr>
      <w:r w:rsidRPr="00E835A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-</w:t>
      </w:r>
      <w:r w:rsidRPr="00E835A1">
        <w:rPr>
          <w:rFonts w:ascii="Times New Roman" w:eastAsia="Times New Roman" w:hAnsi="Times New Roman" w:cs="Times New Roman"/>
          <w:spacing w:val="-1"/>
          <w:sz w:val="28"/>
          <w:szCs w:val="28"/>
          <w:lang w:val="kk-KZ" w:eastAsia="en-US"/>
        </w:rPr>
        <w:t xml:space="preserve"> ішектің бітелуі немесе обтурациясы</w:t>
      </w:r>
    </w:p>
    <w:p w:rsidR="00E835A1" w:rsidRPr="00E835A1" w:rsidRDefault="00E835A1" w:rsidP="00E835A1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E835A1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val="kk-KZ"/>
        </w:rPr>
        <w:t>- тітіркенген ішек синдромы, геморроидальді түйіндер тромбозы, анустық сызаттар, геморрагиялық ректоколит</w:t>
      </w:r>
    </w:p>
    <w:p w:rsidR="00E835A1" w:rsidRDefault="00E835A1" w:rsidP="00E8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835A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- 1</w:t>
      </w:r>
      <w:r w:rsidR="005C580C" w:rsidRPr="005C580C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8</w:t>
      </w:r>
      <w:r w:rsidRPr="00E835A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жасқа дейінгі балаларға </w:t>
      </w:r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мг</w:t>
      </w:r>
      <w:r w:rsidRPr="00E835A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ректальді с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уппозиторийлерді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қолдануға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болмайды</w:t>
      </w:r>
      <w:proofErr w:type="spellEnd"/>
    </w:p>
    <w:p w:rsidR="00E835A1" w:rsidRPr="00E835A1" w:rsidRDefault="00E835A1" w:rsidP="00E8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қ</w:t>
      </w:r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атты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іш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ауыруы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немесе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шығу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тегі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белгісіз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ауыру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жағдайында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суппозиторийлерді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пайдаланбау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керек</w:t>
      </w:r>
      <w:proofErr w:type="spellEnd"/>
      <w:r w:rsidRPr="00E835A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456EF" w:rsidRPr="00E835A1" w:rsidRDefault="00E456EF" w:rsidP="00E456EF">
      <w:pPr>
        <w:pStyle w:val="a5"/>
        <w:spacing w:after="0" w:line="240" w:lineRule="auto"/>
        <w:ind w:left="8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B06F8" w:rsidRPr="00876E6E" w:rsidRDefault="007B06F8" w:rsidP="007B06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Жағымсыз әсерлері</w:t>
      </w:r>
      <w:r w:rsidRPr="00876E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әсері</w:t>
      </w:r>
      <w:r w:rsidRPr="00876E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жекелей жақпаушылығы</w:t>
      </w:r>
      <w:r w:rsidRPr="00876E6E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</w:p>
    <w:p w:rsidR="00E456EF" w:rsidRPr="007B06F8" w:rsidRDefault="007B06F8" w:rsidP="007B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76E6E">
        <w:rPr>
          <w:rFonts w:ascii="Times New Roman" w:hAnsi="Times New Roman" w:cs="Times New Roman"/>
          <w:sz w:val="28"/>
          <w:szCs w:val="28"/>
          <w:lang w:val="kk-KZ"/>
        </w:rPr>
        <w:t>нгредиент</w:t>
      </w:r>
      <w:r>
        <w:rPr>
          <w:rFonts w:ascii="Times New Roman" w:hAnsi="Times New Roman" w:cs="Times New Roman"/>
          <w:sz w:val="28"/>
          <w:szCs w:val="28"/>
          <w:lang w:val="kk-KZ"/>
        </w:rPr>
        <w:t>теріне немесе</w:t>
      </w:r>
      <w:r w:rsidRPr="00876E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шырышты қабықтың осының алдындағы қабынуларына жоғары сезімталдық жағдайында</w:t>
      </w:r>
      <w:r w:rsidRPr="00876E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тік ішектің шырышты қабығының тітіркенгені байқалуы мүмкін</w:t>
      </w:r>
      <w:r w:rsidR="00E456EF" w:rsidRPr="007B06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34BC" w:rsidRPr="005734BC" w:rsidRDefault="005734BC" w:rsidP="005734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5734BC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- анус маңындағы жағымсыз сезімдер </w:t>
      </w:r>
    </w:p>
    <w:p w:rsidR="005734BC" w:rsidRPr="005734BC" w:rsidRDefault="005734BC" w:rsidP="005734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5734BC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- тік ішектің іркілу үдерістеріндегі қабыну </w:t>
      </w:r>
    </w:p>
    <w:p w:rsidR="005734BC" w:rsidRPr="005734BC" w:rsidRDefault="00D16D2D" w:rsidP="005734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- іштің түйіліп</w:t>
      </w:r>
      <w:r w:rsidR="005734BC" w:rsidRPr="005734BC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 ауыруы </w:t>
      </w:r>
    </w:p>
    <w:p w:rsidR="00E456EF" w:rsidRPr="007B06F8" w:rsidRDefault="00E456EF" w:rsidP="00E456EF">
      <w:pPr>
        <w:pStyle w:val="a5"/>
        <w:spacing w:after="0" w:line="240" w:lineRule="auto"/>
        <w:ind w:left="8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4893" w:rsidRDefault="00B64893" w:rsidP="00B648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bookmarkStart w:id="6" w:name="2175220320"/>
      <w:bookmarkEnd w:id="6"/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2C1966">
        <w:rPr>
          <w:rFonts w:ascii="Times New Roman" w:hAnsi="Times New Roman"/>
          <w:b/>
          <w:color w:val="000000"/>
          <w:sz w:val="28"/>
          <w:szCs w:val="28"/>
          <w:lang w:val="kk-KZ"/>
        </w:rPr>
        <w:t>едицин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алық бұйымды сақтау мерзімі және шарттары туралы ақпарат</w:t>
      </w:r>
      <w:r w:rsidRPr="002C196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5C580C" w:rsidRDefault="005C580C" w:rsidP="005C580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5F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Құрғақ жерде,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25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</w:rPr>
        <w:sym w:font="Symbol" w:char="F0B0"/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-ден аспайтын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температур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ада сақтау керек</w:t>
      </w:r>
      <w:r w:rsidRPr="002D5F7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94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64893" w:rsidRPr="005C580C" w:rsidRDefault="00B64893" w:rsidP="00B648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Балалардың қолы жетпейтін жерде сақтау керек</w:t>
      </w:r>
      <w:r w:rsidRPr="005C580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D16D2D" w:rsidRDefault="00D16D2D" w:rsidP="00B64893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4893" w:rsidRPr="00532A7C" w:rsidRDefault="00B64893" w:rsidP="00B64893">
      <w:pPr>
        <w:tabs>
          <w:tab w:val="left" w:pos="3536"/>
        </w:tabs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Жарамдылық мерзімі</w:t>
      </w:r>
    </w:p>
    <w:p w:rsidR="00B64893" w:rsidRPr="00BA594D" w:rsidRDefault="00693279" w:rsidP="00B64893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64893"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4893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B64893"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9083F" w:rsidRPr="00BA594D" w:rsidRDefault="00B64893" w:rsidP="00B64893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D9083F" w:rsidRPr="00BA594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56EF" w:rsidRPr="00BA594D" w:rsidRDefault="00E456EF" w:rsidP="00D9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2175220321"/>
      <w:bookmarkStart w:id="8" w:name="2175220326"/>
      <w:bookmarkEnd w:id="7"/>
      <w:bookmarkEnd w:id="8"/>
    </w:p>
    <w:p w:rsidR="00EE20D7" w:rsidRPr="00BA594D" w:rsidRDefault="00B64893" w:rsidP="00E456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9" w:name="2175220333"/>
      <w:bookmarkEnd w:id="9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</w:t>
      </w:r>
      <w:r w:rsidR="00EE20D7" w:rsidRPr="00BA59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едицин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алық бұйымды өндіруші және оның уәкілетті өкілі туралы мәліметтер </w:t>
      </w:r>
    </w:p>
    <w:p w:rsidR="00EE20D7" w:rsidRPr="00BA594D" w:rsidRDefault="00B64893" w:rsidP="00D908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bookmarkStart w:id="10" w:name="2175220334"/>
      <w:bookmarkEnd w:id="10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Өндірушінің атауы</w:t>
      </w:r>
      <w:r w:rsidR="00D9083F" w:rsidRPr="00BA5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мекенжайы және байланыс деректері</w:t>
      </w:r>
      <w:r w:rsidR="00EE20D7" w:rsidRPr="00BA59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</w:p>
    <w:p w:rsidR="00E456EF" w:rsidRPr="00BA594D" w:rsidRDefault="00E456EF" w:rsidP="00E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594D">
        <w:rPr>
          <w:rFonts w:ascii="Times New Roman" w:hAnsi="Times New Roman" w:cs="Times New Roman"/>
          <w:sz w:val="28"/>
          <w:szCs w:val="28"/>
          <w:lang w:val="kk-KZ"/>
        </w:rPr>
        <w:t>N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ew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.F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.D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em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s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r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7EBD" w:rsidRPr="00BA594D">
        <w:rPr>
          <w:rFonts w:ascii="Times New Roman" w:hAnsi="Times New Roman" w:cs="Times New Roman"/>
          <w:sz w:val="28"/>
          <w:szCs w:val="28"/>
          <w:lang w:val="kk-KZ"/>
        </w:rPr>
        <w:t>l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., V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>ia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le Ferrovie dello Stato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>z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ona 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industrial 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ASI, 80014 </w:t>
      </w:r>
      <w:r w:rsidR="00796054"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Джульяно-ин-Кампанья 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>N</w:t>
      </w:r>
      <w:r w:rsidR="004002EE" w:rsidRPr="00BA594D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BA594D">
        <w:rPr>
          <w:rFonts w:ascii="Times New Roman" w:hAnsi="Times New Roman" w:cs="Times New Roman"/>
          <w:sz w:val="28"/>
          <w:szCs w:val="28"/>
          <w:lang w:val="kk-KZ"/>
        </w:rPr>
        <w:t xml:space="preserve">, Италия </w:t>
      </w:r>
    </w:p>
    <w:p w:rsidR="00D9083F" w:rsidRDefault="00D9083F" w:rsidP="00D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94B53">
        <w:rPr>
          <w:rFonts w:ascii="Times New Roman" w:hAnsi="Times New Roman" w:cs="Times New Roman"/>
          <w:sz w:val="28"/>
          <w:szCs w:val="28"/>
        </w:rPr>
        <w:t xml:space="preserve">Тел: </w:t>
      </w:r>
      <w:r w:rsidRPr="00E164B0">
        <w:rPr>
          <w:rFonts w:ascii="Times New Roman" w:eastAsia="Times New Roman" w:hAnsi="Times New Roman" w:cs="Times New Roman"/>
          <w:sz w:val="28"/>
          <w:szCs w:val="28"/>
        </w:rPr>
        <w:t>+390818195250</w:t>
      </w:r>
      <w:r w:rsidR="004246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94B53">
        <w:rPr>
          <w:rFonts w:ascii="Times New Roman" w:hAnsi="Times New Roman" w:cs="Times New Roman"/>
          <w:sz w:val="28"/>
          <w:szCs w:val="28"/>
        </w:rPr>
        <w:t xml:space="preserve">Факс: </w:t>
      </w:r>
      <w:r w:rsidRPr="00E164B0">
        <w:rPr>
          <w:rFonts w:ascii="Times New Roman" w:eastAsia="Times New Roman" w:hAnsi="Times New Roman" w:cs="Times New Roman"/>
          <w:sz w:val="28"/>
          <w:szCs w:val="28"/>
        </w:rPr>
        <w:t>+390818186893</w:t>
      </w:r>
    </w:p>
    <w:p w:rsidR="004002EE" w:rsidRPr="004002EE" w:rsidRDefault="004002EE" w:rsidP="00D9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</w:t>
      </w:r>
      <w:r w:rsidR="00B64893">
        <w:rPr>
          <w:rFonts w:ascii="Times New Roman" w:eastAsia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</w:t>
      </w:r>
      <w:r w:rsidR="00B64893"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та: </w:t>
      </w:r>
      <w:hyperlink r:id="rId7" w:history="1">
        <w:r w:rsidRPr="00B5117B">
          <w:rPr>
            <w:rStyle w:val="a7"/>
            <w:rFonts w:ascii="Times New Roman" w:eastAsia="Times New Roman" w:hAnsi="Times New Roman" w:cs="Times New Roman"/>
            <w:sz w:val="28"/>
            <w:szCs w:val="28"/>
            <w:lang w:val="kk-KZ"/>
          </w:rPr>
          <w:t>ufficiocommerciale@newfadem.it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63E1F" w:rsidRPr="00463E1F" w:rsidRDefault="00463E1F" w:rsidP="00463E1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bookmarkStart w:id="11" w:name="2175220335"/>
      <w:bookmarkEnd w:id="11"/>
      <w:proofErr w:type="spellStart"/>
      <w:r w:rsidRPr="00463E1F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Seltfar</w:t>
      </w:r>
      <w:proofErr w:type="spellEnd"/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LTD</w:t>
      </w:r>
      <w:r w:rsidR="00B64893" w:rsidRPr="00B6489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="00B6489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к</w:t>
      </w:r>
      <w:proofErr w:type="spellStart"/>
      <w:r w:rsidR="00B64893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омпани</w:t>
      </w:r>
      <w:proofErr w:type="spellEnd"/>
      <w:r w:rsidR="00B6489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ясы үшін тапсырыспен дайындалған</w:t>
      </w:r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, </w:t>
      </w:r>
      <w:r w:rsidR="00B64893">
        <w:rPr>
          <w:rFonts w:ascii="Times New Roman" w:eastAsia="SimSun" w:hAnsi="Times New Roman" w:cs="Times New Roman"/>
          <w:i/>
          <w:sz w:val="28"/>
          <w:szCs w:val="28"/>
          <w:lang w:val="kk-KZ" w:eastAsia="zh-CN"/>
        </w:rPr>
        <w:t>Ұлы</w:t>
      </w:r>
      <w:proofErr w:type="spellStart"/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британия</w:t>
      </w:r>
      <w:proofErr w:type="spellEnd"/>
      <w:r w:rsidRPr="00463E1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.</w:t>
      </w:r>
      <w:r w:rsidRPr="00463E1F">
        <w:rPr>
          <w:rFonts w:ascii="Calibri" w:eastAsia="Calibri" w:hAnsi="Calibri" w:cs="Times New Roman"/>
          <w:lang w:eastAsia="en-US"/>
        </w:rPr>
        <w:t xml:space="preserve"> </w:t>
      </w:r>
    </w:p>
    <w:p w:rsidR="00BA594D" w:rsidRPr="00D021EE" w:rsidRDefault="00BA594D" w:rsidP="00BA5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7D0B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(</w:t>
      </w:r>
      <w:r w:rsidRPr="007D0B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7D0B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ffice 132, Berkeley Square House, </w:t>
      </w:r>
      <w:r w:rsidRPr="00DA7142">
        <w:rPr>
          <w:rFonts w:ascii="Times New Roman" w:eastAsia="Calibri" w:hAnsi="Times New Roman" w:cs="Times New Roman"/>
          <w:sz w:val="28"/>
          <w:szCs w:val="28"/>
          <w:lang w:val="en-US"/>
        </w:rPr>
        <w:t>Berkeley Square,</w:t>
      </w:r>
      <w:r w:rsidRPr="00DA7142">
        <w:rPr>
          <w:rFonts w:ascii="Calibri" w:eastAsia="Calibri" w:hAnsi="Calibri" w:cs="Calibri"/>
          <w:lang w:val="en-US"/>
        </w:rPr>
        <w:t xml:space="preserve"> </w:t>
      </w:r>
      <w:r w:rsidRPr="007D0BD4">
        <w:rPr>
          <w:rFonts w:ascii="Times New Roman" w:eastAsia="Times New Roman" w:hAnsi="Times New Roman" w:cs="Times New Roman"/>
          <w:sz w:val="28"/>
          <w:szCs w:val="28"/>
          <w:lang w:val="kk-KZ"/>
        </w:rPr>
        <w:t>London, W1J 6BD, United Kingdom</w:t>
      </w:r>
      <w:r w:rsidRPr="007D0BD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).</w:t>
      </w:r>
      <w:r w:rsidRPr="00BA594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./</w:t>
      </w:r>
      <w:r w:rsidRPr="00463E1F">
        <w:rPr>
          <w:rFonts w:ascii="Times New Roman" w:eastAsia="Calibri" w:hAnsi="Times New Roman" w:cs="Times New Roman"/>
          <w:sz w:val="28"/>
          <w:szCs w:val="28"/>
          <w:lang w:eastAsia="en-US"/>
        </w:rPr>
        <w:t>факс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+44 (0)20 7</w:t>
      </w:r>
      <w:r w:rsidRPr="00D021EE">
        <w:rPr>
          <w:rFonts w:ascii="Times New Roman" w:eastAsia="Calibri" w:hAnsi="Times New Roman" w:cs="Times New Roman"/>
          <w:sz w:val="28"/>
          <w:szCs w:val="28"/>
          <w:lang w:val="en-US"/>
        </w:rPr>
        <w:t>887 7854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, 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info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@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seltfar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</w:t>
      </w:r>
      <w:r w:rsidRPr="00D021E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Pr="00463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uk</w:t>
      </w:r>
    </w:p>
    <w:p w:rsidR="00463E1F" w:rsidRPr="00D021EE" w:rsidRDefault="00463E1F" w:rsidP="00463E1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</w:pPr>
    </w:p>
    <w:p w:rsidR="001B1226" w:rsidRPr="003255DC" w:rsidRDefault="001B1226" w:rsidP="001B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Өндірушінің Қазақстан 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Республик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асы аумағындағы уәкілетті өкілі және Қазақстан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Республик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асы аумағында тұтынушылардан 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медицин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алық бұйым жөніндегі шағымдарды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ұсыныстарды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қабылдайтын және медициналық бұйымның тіркеуден кейінгі қауіпсіздігіне жауапты ұйым</w:t>
      </w:r>
      <w:r w:rsidRPr="003255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/>
        </w:rPr>
        <w:t>:</w:t>
      </w:r>
    </w:p>
    <w:p w:rsidR="00463E1F" w:rsidRPr="007A74E9" w:rsidRDefault="001B1226" w:rsidP="001B12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3255DC">
        <w:rPr>
          <w:rFonts w:ascii="Times New Roman" w:eastAsia="Times New Roman" w:hAnsi="Times New Roman" w:cs="Times New Roman"/>
          <w:sz w:val="28"/>
          <w:szCs w:val="28"/>
          <w:lang w:val="kk-KZ"/>
        </w:rPr>
        <w:t>«Сэлтфар ЛТД»</w:t>
      </w:r>
      <w:r w:rsidR="00957B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кілдігі</w:t>
      </w:r>
      <w:r w:rsidRPr="003255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3255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Алматы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қ.</w:t>
      </w:r>
      <w:r w:rsidRPr="003255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Әл</w:t>
      </w:r>
      <w:r w:rsidRPr="003255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-Фараби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д-лы</w:t>
      </w:r>
      <w:r w:rsidRPr="003255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5,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</w:t>
      </w:r>
      <w:r w:rsidRPr="003255D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рлы Тау 1А, 301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кеңсе</w:t>
      </w:r>
      <w:r w:rsidR="00463E1F" w:rsidRPr="001B12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463E1F" w:rsidRPr="007A74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Тел\факс +7 (727) 311 16 28, </w:t>
      </w:r>
      <w:r w:rsidR="00B82321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kk-KZ"/>
        </w:rPr>
        <w:fldChar w:fldCharType="begin"/>
      </w:r>
      <w:r w:rsidR="00B82321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kk-KZ"/>
        </w:rPr>
        <w:instrText xml:space="preserve"> HYPERLINK "mailto:info@seltfarrep.kz" </w:instrText>
      </w:r>
      <w:r w:rsidR="00B82321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kk-KZ"/>
        </w:rPr>
        <w:fldChar w:fldCharType="separate"/>
      </w:r>
      <w:r w:rsidR="00463E1F" w:rsidRPr="007A74E9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kk-KZ"/>
        </w:rPr>
        <w:t>info@seltfarrep.kz</w:t>
      </w:r>
      <w:r w:rsidR="00B82321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kk-KZ"/>
        </w:rPr>
        <w:fldChar w:fldCharType="end"/>
      </w:r>
    </w:p>
    <w:p w:rsidR="00463E1F" w:rsidRPr="007A74E9" w:rsidRDefault="00463E1F" w:rsidP="00463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463E1F" w:rsidRPr="007A74E9" w:rsidRDefault="001B1226" w:rsidP="00463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73E55">
        <w:rPr>
          <w:rFonts w:ascii="Times New Roman" w:hAnsi="Times New Roman"/>
          <w:b/>
          <w:color w:val="000000"/>
          <w:sz w:val="28"/>
          <w:szCs w:val="28"/>
          <w:lang w:val="kk-KZ"/>
        </w:rPr>
        <w:t>М</w:t>
      </w:r>
      <w:r w:rsidRPr="00EA12AF">
        <w:rPr>
          <w:rFonts w:ascii="Times New Roman" w:hAnsi="Times New Roman"/>
          <w:b/>
          <w:color w:val="000000"/>
          <w:sz w:val="28"/>
          <w:szCs w:val="28"/>
          <w:lang w:val="kk-KZ"/>
        </w:rPr>
        <w:t>едицин</w:t>
      </w:r>
      <w:r w:rsidRPr="00E73E55">
        <w:rPr>
          <w:rFonts w:ascii="Times New Roman" w:hAnsi="Times New Roman"/>
          <w:b/>
          <w:color w:val="000000"/>
          <w:sz w:val="28"/>
          <w:szCs w:val="28"/>
          <w:lang w:val="kk-KZ"/>
        </w:rPr>
        <w:t>алық қолдану жөніндегі нұсқаулықтың шығарылуы немесе соңғы рет қайта қаралуы жөніндегі деректер</w:t>
      </w:r>
      <w:r w:rsidR="00463E1F" w:rsidRPr="007A7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: </w:t>
      </w:r>
      <w:r w:rsidR="00372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19.10.2023.</w:t>
      </w:r>
      <w:bookmarkStart w:id="12" w:name="_GoBack"/>
      <w:bookmarkEnd w:id="12"/>
    </w:p>
    <w:p w:rsidR="00463E1F" w:rsidRPr="007A74E9" w:rsidRDefault="00463E1F" w:rsidP="00463E1F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val="kk-KZ" w:eastAsia="zh-CN"/>
        </w:rPr>
      </w:pPr>
    </w:p>
    <w:p w:rsidR="00294B53" w:rsidRDefault="0051026F" w:rsidP="00294B53">
      <w:pPr>
        <w:tabs>
          <w:tab w:val="left" w:pos="353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3" w:name="2175220336"/>
      <w:bookmarkStart w:id="14" w:name="2175220338"/>
      <w:bookmarkEnd w:id="13"/>
      <w:bookmarkEnd w:id="14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Таңбалау кезінде пайдаланлған символдар мен белгілердің түсіндірмесі 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7371"/>
      </w:tblGrid>
      <w:tr w:rsidR="005246E7" w:rsidRPr="00597FDD" w:rsidTr="00A804BE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463E1F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19455" cy="719455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EF1F85" w:rsidRDefault="00EF1F85" w:rsidP="00E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fr-FR"/>
              </w:rPr>
            </w:pPr>
            <w:r w:rsidRPr="00463E1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</w:t>
            </w:r>
            <w:r w:rsidR="00463E1F" w:rsidRPr="00463E1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едицин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алық қолдану жөніндегі нұсқаулықты оқып шығыңыз</w:t>
            </w:r>
          </w:p>
        </w:tc>
      </w:tr>
      <w:tr w:rsidR="005246E7" w:rsidRPr="00597FDD" w:rsidTr="00A804BE">
        <w:trPr>
          <w:trHeight w:val="226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3428"/>
                  <wp:effectExtent l="0" t="0" r="0" b="0"/>
                  <wp:docPr id="35" name="Рисунок 35" descr="Знаки на упаковке - что означают? | tara-tovar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и на упаковке - что означают? | tara-tovar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12" cy="2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EF1F85" w:rsidP="00E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 w:rsidRPr="00524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5246E7" w:rsidRPr="00524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нөмірі</w:t>
            </w:r>
          </w:p>
        </w:tc>
      </w:tr>
      <w:tr w:rsidR="005246E7" w:rsidRPr="00597FDD" w:rsidTr="00A804BE">
        <w:trPr>
          <w:trHeight w:val="23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464820" cy="463819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54" cy="47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EF1F85" w:rsidRDefault="00EF1F85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Қайта пайдалануға болмайды</w:t>
            </w:r>
          </w:p>
        </w:tc>
      </w:tr>
      <w:tr w:rsidR="005246E7" w:rsidRPr="00597FDD" w:rsidTr="00A804BE">
        <w:trPr>
          <w:trHeight w:val="230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3370D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8810" cy="350520"/>
                  <wp:effectExtent l="0" t="0" r="0" b="0"/>
                  <wp:docPr id="2" name="Рисунок 2" descr="Знаки на упаковке - что означают? | tara-tovar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и на упаковке - что означают? | tara-tovar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80" cy="35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Default="005246E7" w:rsidP="00E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>С</w:t>
            </w:r>
            <w:r w:rsidR="00EF1F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 xml:space="preserve">ақтау мерзімі </w:t>
            </w:r>
          </w:p>
        </w:tc>
      </w:tr>
      <w:tr w:rsidR="005246E7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407B9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2C00BA">
                  <wp:extent cx="560705" cy="316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5246E7" w:rsidP="00E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 w:rsidRPr="005246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>Температур</w:t>
            </w:r>
            <w:r w:rsidR="00EF1F8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 xml:space="preserve">а ауқымы </w:t>
            </w:r>
          </w:p>
        </w:tc>
      </w:tr>
      <w:tr w:rsidR="003927B8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Default="003370D8" w:rsidP="00A804B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9120" cy="57912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Pr="003927B8" w:rsidRDefault="00EF1F85" w:rsidP="00EF1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 w:eastAsia="fr-F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Қолданған</w:t>
            </w:r>
            <w:r w:rsidR="00957BC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нан кейін қоршаған ортаға таста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уға болмайды</w:t>
            </w:r>
            <w:r w:rsidR="003927B8"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246E7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E95453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6E7" w:rsidRPr="005246E7" w:rsidRDefault="006A1558" w:rsidP="00A80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fr-FR"/>
              </w:rPr>
              <w:t xml:space="preserve">Өндіруші </w:t>
            </w:r>
          </w:p>
        </w:tc>
      </w:tr>
      <w:tr w:rsidR="003927B8" w:rsidRPr="00597FDD" w:rsidTr="00A804BE">
        <w:trPr>
          <w:trHeight w:val="19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Default="003370D8" w:rsidP="00A804BE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1520" cy="7433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7" cy="75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B8" w:rsidRPr="00442802" w:rsidRDefault="00442802" w:rsidP="00442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Бұйымның</w:t>
            </w:r>
            <w:r w:rsidR="003927B8"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</w:t>
            </w:r>
            <w:proofErr w:type="spellStart"/>
            <w:r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 одағы </w:t>
            </w:r>
            <w:r w:rsidR="003927B8"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аларының негізгі талаптары мен</w:t>
            </w:r>
            <w:r w:rsidR="003927B8"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үйлестірілген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тарына сәйкестігін білдіретін</w:t>
            </w:r>
            <w:r w:rsidR="003927B8" w:rsidRPr="003927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арнайы белгі </w:t>
            </w:r>
          </w:p>
        </w:tc>
      </w:tr>
    </w:tbl>
    <w:p w:rsidR="006E0714" w:rsidRPr="009E1D99" w:rsidRDefault="006E0714" w:rsidP="00653EE6">
      <w:pPr>
        <w:spacing w:after="0" w:line="240" w:lineRule="auto"/>
        <w:ind w:firstLine="500"/>
        <w:jc w:val="right"/>
        <w:rPr>
          <w:rFonts w:ascii="Times New Roman" w:hAnsi="Times New Roman" w:cs="Times New Roman"/>
          <w:i/>
        </w:rPr>
      </w:pPr>
      <w:bookmarkStart w:id="15" w:name="2175220339"/>
      <w:bookmarkEnd w:id="15"/>
    </w:p>
    <w:p w:rsidR="00D51F23" w:rsidRDefault="00B82321">
      <w:proofErr w:type="spellStart"/>
      <w:r>
        <w:rPr>
          <w:rFonts w:ascii="Times New Roman" w:eastAsia="Times New Roman" w:hAnsi="Times New Roman" w:cs="Times New Roman"/>
        </w:rPr>
        <w:t>Шешімі</w:t>
      </w:r>
      <w:proofErr w:type="spellEnd"/>
      <w:r>
        <w:rPr>
          <w:rFonts w:ascii="Times New Roman" w:eastAsia="Times New Roman" w:hAnsi="Times New Roman" w:cs="Times New Roman"/>
        </w:rPr>
        <w:t>: N068435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тіркелген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күні</w:t>
      </w:r>
      <w:proofErr w:type="spellEnd"/>
      <w:r>
        <w:rPr>
          <w:rFonts w:ascii="Times New Roman" w:eastAsia="Times New Roman" w:hAnsi="Times New Roman" w:cs="Times New Roman"/>
        </w:rPr>
        <w:t>: 19.10.2023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</w:rPr>
        <w:t>басшысының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уәкілетті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тегі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әкесінің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аты</w:t>
      </w:r>
      <w:proofErr w:type="spellEnd"/>
      <w:r>
        <w:rPr>
          <w:rFonts w:ascii="Times New Roman" w:eastAsia="Times New Roman" w:hAnsi="Times New Roman" w:cs="Times New Roman"/>
        </w:rPr>
        <w:t xml:space="preserve"> (бар </w:t>
      </w:r>
      <w:proofErr w:type="spellStart"/>
      <w:r>
        <w:rPr>
          <w:rFonts w:ascii="Times New Roman" w:eastAsia="Times New Roman" w:hAnsi="Times New Roman" w:cs="Times New Roman"/>
        </w:rPr>
        <w:t>болса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  <w:proofErr w:type="spellStart"/>
      <w:r>
        <w:rPr>
          <w:rFonts w:ascii="Times New Roman" w:eastAsia="Times New Roman" w:hAnsi="Times New Roman" w:cs="Times New Roman"/>
        </w:rPr>
        <w:t>Кашкымбаева</w:t>
      </w:r>
      <w:proofErr w:type="spellEnd"/>
      <w:r>
        <w:rPr>
          <w:rFonts w:ascii="Times New Roman" w:eastAsia="Times New Roman" w:hAnsi="Times New Roman" w:cs="Times New Roman"/>
        </w:rPr>
        <w:t xml:space="preserve"> Л. Р.</w:t>
      </w:r>
      <w:r>
        <w:rPr>
          <w:rFonts w:ascii="Times New Roman" w:eastAsia="Times New Roman" w:hAnsi="Times New Roman" w:cs="Times New Roman"/>
        </w:rPr>
        <w:br/>
        <w:t>(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бақылау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комитеті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br/>
        <w:t xml:space="preserve">Осы </w:t>
      </w:r>
      <w:proofErr w:type="spellStart"/>
      <w:r>
        <w:rPr>
          <w:rFonts w:ascii="Times New Roman" w:eastAsia="Times New Roman" w:hAnsi="Times New Roman" w:cs="Times New Roman"/>
        </w:rPr>
        <w:t>құжат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Электронды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құжат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электрондық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цифрлы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жөнінде</w:t>
      </w:r>
      <w:proofErr w:type="spellEnd"/>
      <w:r>
        <w:rPr>
          <w:rFonts w:ascii="Times New Roman" w:eastAsia="Times New Roman" w:hAnsi="Times New Roman" w:cs="Times New Roman"/>
        </w:rPr>
        <w:t xml:space="preserve">» 2003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қаңтардағы</w:t>
      </w:r>
      <w:proofErr w:type="spellEnd"/>
      <w:r>
        <w:rPr>
          <w:rFonts w:ascii="Times New Roman" w:eastAsia="Times New Roman" w:hAnsi="Times New Roman" w:cs="Times New Roman"/>
        </w:rPr>
        <w:t xml:space="preserve"> ҚРЗ 7-бабы 1-тармағына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қағаз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түріндегі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құжатқа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тең</w:t>
      </w:r>
      <w:proofErr w:type="spellEnd"/>
    </w:p>
    <w:sectPr w:rsidR="00D51F23" w:rsidSect="00D52A3D">
      <w:footerReference w:type="even" r:id="rId16"/>
      <w:footerReference w:type="default" r:id="rId17"/>
      <w:footerReference w:type="first" r:id="rId1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321" w:rsidRDefault="00B82321">
      <w:pPr>
        <w:spacing w:after="0" w:line="240" w:lineRule="auto"/>
      </w:pPr>
      <w:r>
        <w:separator/>
      </w:r>
    </w:p>
  </w:endnote>
  <w:endnote w:type="continuationSeparator" w:id="0">
    <w:p w:rsidR="00B82321" w:rsidRDefault="00B8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2321"/>
  <w:p w:rsidR="00D51F23" w:rsidRDefault="00B82321">
    <w:proofErr w:type="spellStart"/>
    <w:r>
      <w:rPr>
        <w:rFonts w:ascii="Times New Roman" w:eastAsia="Times New Roman" w:hAnsi="Times New Roman" w:cs="Times New Roman"/>
      </w:rPr>
      <w:t>Шешімі</w:t>
    </w:r>
    <w:proofErr w:type="spellEnd"/>
    <w:r>
      <w:rPr>
        <w:rFonts w:ascii="Times New Roman" w:eastAsia="Times New Roman" w:hAnsi="Times New Roman" w:cs="Times New Roman"/>
      </w:rPr>
      <w:t>: N068435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Шешім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тіркелген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күні</w:t>
    </w:r>
    <w:proofErr w:type="spellEnd"/>
    <w:r>
      <w:rPr>
        <w:rFonts w:ascii="Times New Roman" w:eastAsia="Times New Roman" w:hAnsi="Times New Roman" w:cs="Times New Roman"/>
      </w:rPr>
      <w:t>: 19.10.2023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Мемлекеттік</w:t>
    </w:r>
    <w:proofErr w:type="spellEnd"/>
    <w:r>
      <w:rPr>
        <w:rFonts w:ascii="Times New Roman" w:eastAsia="Times New Roman" w:hAnsi="Times New Roman" w:cs="Times New Roman"/>
      </w:rPr>
      <w:t xml:space="preserve"> орган </w:t>
    </w:r>
    <w:proofErr w:type="spellStart"/>
    <w:r>
      <w:rPr>
        <w:rFonts w:ascii="Times New Roman" w:eastAsia="Times New Roman" w:hAnsi="Times New Roman" w:cs="Times New Roman"/>
      </w:rPr>
      <w:t>басшысының</w:t>
    </w:r>
    <w:proofErr w:type="spellEnd"/>
    <w:r>
      <w:rPr>
        <w:rFonts w:ascii="Times New Roman" w:eastAsia="Times New Roman" w:hAnsi="Times New Roman" w:cs="Times New Roman"/>
      </w:rPr>
      <w:t xml:space="preserve"> (</w:t>
    </w:r>
    <w:proofErr w:type="spellStart"/>
    <w:r>
      <w:rPr>
        <w:rFonts w:ascii="Times New Roman" w:eastAsia="Times New Roman" w:hAnsi="Times New Roman" w:cs="Times New Roman"/>
      </w:rPr>
      <w:t>немесе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уәкілетті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тұлғаның</w:t>
    </w:r>
    <w:proofErr w:type="spellEnd"/>
    <w:r>
      <w:rPr>
        <w:rFonts w:ascii="Times New Roman" w:eastAsia="Times New Roman" w:hAnsi="Times New Roman" w:cs="Times New Roman"/>
      </w:rPr>
      <w:t xml:space="preserve">) </w:t>
    </w:r>
    <w:proofErr w:type="spellStart"/>
    <w:r>
      <w:rPr>
        <w:rFonts w:ascii="Times New Roman" w:eastAsia="Times New Roman" w:hAnsi="Times New Roman" w:cs="Times New Roman"/>
      </w:rPr>
      <w:t>тегі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әкесінің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 (бар </w:t>
    </w:r>
    <w:proofErr w:type="spellStart"/>
    <w:r>
      <w:rPr>
        <w:rFonts w:ascii="Times New Roman" w:eastAsia="Times New Roman" w:hAnsi="Times New Roman" w:cs="Times New Roman"/>
      </w:rPr>
      <w:t>болса</w:t>
    </w:r>
    <w:proofErr w:type="spellEnd"/>
    <w:r>
      <w:rPr>
        <w:rFonts w:ascii="Times New Roman" w:eastAsia="Times New Roman" w:hAnsi="Times New Roman" w:cs="Times New Roman"/>
      </w:rPr>
      <w:t xml:space="preserve">): </w:t>
    </w:r>
    <w:proofErr w:type="spellStart"/>
    <w:r>
      <w:rPr>
        <w:rFonts w:ascii="Times New Roman" w:eastAsia="Times New Roman" w:hAnsi="Times New Roman" w:cs="Times New Roman"/>
      </w:rPr>
      <w:t>Кашкымбаева</w:t>
    </w:r>
    <w:proofErr w:type="spellEnd"/>
    <w:r>
      <w:rPr>
        <w:rFonts w:ascii="Times New Roman" w:eastAsia="Times New Roman" w:hAnsi="Times New Roman" w:cs="Times New Roman"/>
      </w:rPr>
      <w:t xml:space="preserve"> Л. Р.</w:t>
    </w:r>
    <w:r>
      <w:rPr>
        <w:rFonts w:ascii="Times New Roman" w:eastAsia="Times New Roman" w:hAnsi="Times New Roman" w:cs="Times New Roman"/>
      </w:rPr>
      <w:br/>
      <w:t>(</w:t>
    </w:r>
    <w:proofErr w:type="spellStart"/>
    <w:r>
      <w:rPr>
        <w:rFonts w:ascii="Times New Roman" w:eastAsia="Times New Roman" w:hAnsi="Times New Roman" w:cs="Times New Roman"/>
      </w:rPr>
      <w:t>Қазақстан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Республикасы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Денсаулық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сақтау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министрлігінің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Медициналық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фармацевтикалық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бақыла</w:t>
    </w:r>
    <w:r>
      <w:rPr>
        <w:rFonts w:ascii="Times New Roman" w:eastAsia="Times New Roman" w:hAnsi="Times New Roman" w:cs="Times New Roman"/>
      </w:rPr>
      <w:t>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комитеті</w:t>
    </w:r>
    <w:proofErr w:type="spellEnd"/>
    <w:r>
      <w:rPr>
        <w:rFonts w:ascii="Times New Roman" w:eastAsia="Times New Roman" w:hAnsi="Times New Roman" w:cs="Times New Roman"/>
      </w:rPr>
      <w:t>)</w:t>
    </w:r>
    <w:r>
      <w:rPr>
        <w:rFonts w:ascii="Times New Roman" w:eastAsia="Times New Roman" w:hAnsi="Times New Roman" w:cs="Times New Roman"/>
      </w:rPr>
      <w:br/>
      <w:t xml:space="preserve">Осы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«</w:t>
    </w:r>
    <w:proofErr w:type="spellStart"/>
    <w:r>
      <w:rPr>
        <w:rFonts w:ascii="Times New Roman" w:eastAsia="Times New Roman" w:hAnsi="Times New Roman" w:cs="Times New Roman"/>
      </w:rPr>
      <w:t>Электронды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электрондық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цифрлы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қол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қою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жөнінде</w:t>
    </w:r>
    <w:proofErr w:type="spellEnd"/>
    <w:r>
      <w:rPr>
        <w:rFonts w:ascii="Times New Roman" w:eastAsia="Times New Roman" w:hAnsi="Times New Roman" w:cs="Times New Roman"/>
      </w:rPr>
      <w:t xml:space="preserve">» 2003 </w:t>
    </w:r>
    <w:proofErr w:type="spellStart"/>
    <w:r>
      <w:rPr>
        <w:rFonts w:ascii="Times New Roman" w:eastAsia="Times New Roman" w:hAnsi="Times New Roman" w:cs="Times New Roman"/>
      </w:rPr>
      <w:t>жылғы</w:t>
    </w:r>
    <w:proofErr w:type="spellEnd"/>
    <w:r>
      <w:rPr>
        <w:rFonts w:ascii="Times New Roman" w:eastAsia="Times New Roman" w:hAnsi="Times New Roman" w:cs="Times New Roman"/>
      </w:rPr>
      <w:t xml:space="preserve"> 7 </w:t>
    </w:r>
    <w:proofErr w:type="spellStart"/>
    <w:r>
      <w:rPr>
        <w:rFonts w:ascii="Times New Roman" w:eastAsia="Times New Roman" w:hAnsi="Times New Roman" w:cs="Times New Roman"/>
      </w:rPr>
      <w:t>қаңтардағы</w:t>
    </w:r>
    <w:proofErr w:type="spellEnd"/>
    <w:r>
      <w:rPr>
        <w:rFonts w:ascii="Times New Roman" w:eastAsia="Times New Roman" w:hAnsi="Times New Roman" w:cs="Times New Roman"/>
      </w:rPr>
      <w:t xml:space="preserve"> ҚРЗ 7-бабы 1-тармағына </w:t>
    </w:r>
    <w:proofErr w:type="spellStart"/>
    <w:r>
      <w:rPr>
        <w:rFonts w:ascii="Times New Roman" w:eastAsia="Times New Roman" w:hAnsi="Times New Roman" w:cs="Times New Roman"/>
      </w:rPr>
      <w:t>сәйкес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қағаз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түріндегі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құжатқа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тең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2321"/>
  <w:p w:rsidR="00D51F23" w:rsidRDefault="00B82321">
    <w:proofErr w:type="spellStart"/>
    <w:r>
      <w:rPr>
        <w:rFonts w:ascii="Times New Roman" w:eastAsia="Times New Roman" w:hAnsi="Times New Roman" w:cs="Times New Roman"/>
      </w:rPr>
      <w:t>Шешімі</w:t>
    </w:r>
    <w:proofErr w:type="spellEnd"/>
    <w:r>
      <w:rPr>
        <w:rFonts w:ascii="Times New Roman" w:eastAsia="Times New Roman" w:hAnsi="Times New Roman" w:cs="Times New Roman"/>
      </w:rPr>
      <w:t>: N068435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Шешім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тіркелген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күні</w:t>
    </w:r>
    <w:proofErr w:type="spellEnd"/>
    <w:r>
      <w:rPr>
        <w:rFonts w:ascii="Times New Roman" w:eastAsia="Times New Roman" w:hAnsi="Times New Roman" w:cs="Times New Roman"/>
      </w:rPr>
      <w:t>: 19.10.2023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Мемлекеттік</w:t>
    </w:r>
    <w:proofErr w:type="spellEnd"/>
    <w:r>
      <w:rPr>
        <w:rFonts w:ascii="Times New Roman" w:eastAsia="Times New Roman" w:hAnsi="Times New Roman" w:cs="Times New Roman"/>
      </w:rPr>
      <w:t xml:space="preserve"> орган </w:t>
    </w:r>
    <w:proofErr w:type="spellStart"/>
    <w:r>
      <w:rPr>
        <w:rFonts w:ascii="Times New Roman" w:eastAsia="Times New Roman" w:hAnsi="Times New Roman" w:cs="Times New Roman"/>
      </w:rPr>
      <w:t>басшысының</w:t>
    </w:r>
    <w:proofErr w:type="spellEnd"/>
    <w:r>
      <w:rPr>
        <w:rFonts w:ascii="Times New Roman" w:eastAsia="Times New Roman" w:hAnsi="Times New Roman" w:cs="Times New Roman"/>
      </w:rPr>
      <w:t xml:space="preserve"> (</w:t>
    </w:r>
    <w:proofErr w:type="spellStart"/>
    <w:r>
      <w:rPr>
        <w:rFonts w:ascii="Times New Roman" w:eastAsia="Times New Roman" w:hAnsi="Times New Roman" w:cs="Times New Roman"/>
      </w:rPr>
      <w:t>немесе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уәкілетті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тұлғаның</w:t>
    </w:r>
    <w:proofErr w:type="spellEnd"/>
    <w:r>
      <w:rPr>
        <w:rFonts w:ascii="Times New Roman" w:eastAsia="Times New Roman" w:hAnsi="Times New Roman" w:cs="Times New Roman"/>
      </w:rPr>
      <w:t xml:space="preserve">) </w:t>
    </w:r>
    <w:proofErr w:type="spellStart"/>
    <w:r>
      <w:rPr>
        <w:rFonts w:ascii="Times New Roman" w:eastAsia="Times New Roman" w:hAnsi="Times New Roman" w:cs="Times New Roman"/>
      </w:rPr>
      <w:t>тегі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әкесінің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 (бар </w:t>
    </w:r>
    <w:proofErr w:type="spellStart"/>
    <w:r>
      <w:rPr>
        <w:rFonts w:ascii="Times New Roman" w:eastAsia="Times New Roman" w:hAnsi="Times New Roman" w:cs="Times New Roman"/>
      </w:rPr>
      <w:t>болса</w:t>
    </w:r>
    <w:proofErr w:type="spellEnd"/>
    <w:r>
      <w:rPr>
        <w:rFonts w:ascii="Times New Roman" w:eastAsia="Times New Roman" w:hAnsi="Times New Roman" w:cs="Times New Roman"/>
      </w:rPr>
      <w:t xml:space="preserve">): </w:t>
    </w:r>
    <w:proofErr w:type="spellStart"/>
    <w:r>
      <w:rPr>
        <w:rFonts w:ascii="Times New Roman" w:eastAsia="Times New Roman" w:hAnsi="Times New Roman" w:cs="Times New Roman"/>
      </w:rPr>
      <w:t>Кашкымбаева</w:t>
    </w:r>
    <w:proofErr w:type="spellEnd"/>
    <w:r>
      <w:rPr>
        <w:rFonts w:ascii="Times New Roman" w:eastAsia="Times New Roman" w:hAnsi="Times New Roman" w:cs="Times New Roman"/>
      </w:rPr>
      <w:t xml:space="preserve"> Л. Р.</w:t>
    </w:r>
    <w:r>
      <w:rPr>
        <w:rFonts w:ascii="Times New Roman" w:eastAsia="Times New Roman" w:hAnsi="Times New Roman" w:cs="Times New Roman"/>
      </w:rPr>
      <w:br/>
      <w:t>(</w:t>
    </w:r>
    <w:proofErr w:type="spellStart"/>
    <w:r>
      <w:rPr>
        <w:rFonts w:ascii="Times New Roman" w:eastAsia="Times New Roman" w:hAnsi="Times New Roman" w:cs="Times New Roman"/>
      </w:rPr>
      <w:t>Қазақстан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Республикасы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Денсаулық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сақтау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министрлігінің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Медициналық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фармацевтикалық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бақылау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комитеті</w:t>
    </w:r>
    <w:proofErr w:type="spellEnd"/>
    <w:r>
      <w:rPr>
        <w:rFonts w:ascii="Times New Roman" w:eastAsia="Times New Roman" w:hAnsi="Times New Roman" w:cs="Times New Roman"/>
      </w:rPr>
      <w:t>)</w:t>
    </w:r>
    <w:r>
      <w:rPr>
        <w:rFonts w:ascii="Times New Roman" w:eastAsia="Times New Roman" w:hAnsi="Times New Roman" w:cs="Times New Roman"/>
      </w:rPr>
      <w:br/>
      <w:t xml:space="preserve">Осы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«</w:t>
    </w:r>
    <w:proofErr w:type="spellStart"/>
    <w:r>
      <w:rPr>
        <w:rFonts w:ascii="Times New Roman" w:eastAsia="Times New Roman" w:hAnsi="Times New Roman" w:cs="Times New Roman"/>
      </w:rPr>
      <w:t>Электронды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электрондық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цифрлы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қол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қою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жөнінде</w:t>
    </w:r>
    <w:proofErr w:type="spellEnd"/>
    <w:r>
      <w:rPr>
        <w:rFonts w:ascii="Times New Roman" w:eastAsia="Times New Roman" w:hAnsi="Times New Roman" w:cs="Times New Roman"/>
      </w:rPr>
      <w:t xml:space="preserve">» 2003 </w:t>
    </w:r>
    <w:proofErr w:type="spellStart"/>
    <w:r>
      <w:rPr>
        <w:rFonts w:ascii="Times New Roman" w:eastAsia="Times New Roman" w:hAnsi="Times New Roman" w:cs="Times New Roman"/>
      </w:rPr>
      <w:t>жылғы</w:t>
    </w:r>
    <w:proofErr w:type="spellEnd"/>
    <w:r>
      <w:rPr>
        <w:rFonts w:ascii="Times New Roman" w:eastAsia="Times New Roman" w:hAnsi="Times New Roman" w:cs="Times New Roman"/>
      </w:rPr>
      <w:t xml:space="preserve"> 7 </w:t>
    </w:r>
    <w:proofErr w:type="spellStart"/>
    <w:r>
      <w:rPr>
        <w:rFonts w:ascii="Times New Roman" w:eastAsia="Times New Roman" w:hAnsi="Times New Roman" w:cs="Times New Roman"/>
      </w:rPr>
      <w:t>қаңтардағы</w:t>
    </w:r>
    <w:proofErr w:type="spellEnd"/>
    <w:r>
      <w:rPr>
        <w:rFonts w:ascii="Times New Roman" w:eastAsia="Times New Roman" w:hAnsi="Times New Roman" w:cs="Times New Roman"/>
      </w:rPr>
      <w:t xml:space="preserve"> ҚРЗ 7-бабы 1-тармағына </w:t>
    </w:r>
    <w:proofErr w:type="spellStart"/>
    <w:r>
      <w:rPr>
        <w:rFonts w:ascii="Times New Roman" w:eastAsia="Times New Roman" w:hAnsi="Times New Roman" w:cs="Times New Roman"/>
      </w:rPr>
      <w:t>сәйкес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қағаз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түріндегі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құжатқа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тең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82321"/>
  <w:p w:rsidR="00D51F23" w:rsidRDefault="00B82321">
    <w:proofErr w:type="spellStart"/>
    <w:r>
      <w:rPr>
        <w:rFonts w:ascii="Times New Roman" w:eastAsia="Times New Roman" w:hAnsi="Times New Roman" w:cs="Times New Roman"/>
      </w:rPr>
      <w:t>Шешімі</w:t>
    </w:r>
    <w:proofErr w:type="spellEnd"/>
    <w:r>
      <w:rPr>
        <w:rFonts w:ascii="Times New Roman" w:eastAsia="Times New Roman" w:hAnsi="Times New Roman" w:cs="Times New Roman"/>
      </w:rPr>
      <w:t>: N068435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Шешім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тіркелген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күні</w:t>
    </w:r>
    <w:proofErr w:type="spellEnd"/>
    <w:r>
      <w:rPr>
        <w:rFonts w:ascii="Times New Roman" w:eastAsia="Times New Roman" w:hAnsi="Times New Roman" w:cs="Times New Roman"/>
      </w:rPr>
      <w:t>: 19.10.2023</w:t>
    </w:r>
    <w:r>
      <w:rPr>
        <w:rFonts w:ascii="Times New Roman" w:eastAsia="Times New Roman" w:hAnsi="Times New Roman" w:cs="Times New Roman"/>
      </w:rPr>
      <w:br/>
    </w:r>
    <w:proofErr w:type="spellStart"/>
    <w:r>
      <w:rPr>
        <w:rFonts w:ascii="Times New Roman" w:eastAsia="Times New Roman" w:hAnsi="Times New Roman" w:cs="Times New Roman"/>
      </w:rPr>
      <w:t>Мемлекеттік</w:t>
    </w:r>
    <w:proofErr w:type="spellEnd"/>
    <w:r>
      <w:rPr>
        <w:rFonts w:ascii="Times New Roman" w:eastAsia="Times New Roman" w:hAnsi="Times New Roman" w:cs="Times New Roman"/>
      </w:rPr>
      <w:t xml:space="preserve"> орган </w:t>
    </w:r>
    <w:proofErr w:type="spellStart"/>
    <w:r>
      <w:rPr>
        <w:rFonts w:ascii="Times New Roman" w:eastAsia="Times New Roman" w:hAnsi="Times New Roman" w:cs="Times New Roman"/>
      </w:rPr>
      <w:t>басшысының</w:t>
    </w:r>
    <w:proofErr w:type="spellEnd"/>
    <w:r>
      <w:rPr>
        <w:rFonts w:ascii="Times New Roman" w:eastAsia="Times New Roman" w:hAnsi="Times New Roman" w:cs="Times New Roman"/>
      </w:rPr>
      <w:t xml:space="preserve"> (</w:t>
    </w:r>
    <w:proofErr w:type="spellStart"/>
    <w:r>
      <w:rPr>
        <w:rFonts w:ascii="Times New Roman" w:eastAsia="Times New Roman" w:hAnsi="Times New Roman" w:cs="Times New Roman"/>
      </w:rPr>
      <w:t>немесе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уәкіле</w:t>
    </w:r>
    <w:r>
      <w:rPr>
        <w:rFonts w:ascii="Times New Roman" w:eastAsia="Times New Roman" w:hAnsi="Times New Roman" w:cs="Times New Roman"/>
      </w:rPr>
      <w:t>тті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тұлғаның</w:t>
    </w:r>
    <w:proofErr w:type="spellEnd"/>
    <w:r>
      <w:rPr>
        <w:rFonts w:ascii="Times New Roman" w:eastAsia="Times New Roman" w:hAnsi="Times New Roman" w:cs="Times New Roman"/>
      </w:rPr>
      <w:t xml:space="preserve">) </w:t>
    </w:r>
    <w:proofErr w:type="spellStart"/>
    <w:r>
      <w:rPr>
        <w:rFonts w:ascii="Times New Roman" w:eastAsia="Times New Roman" w:hAnsi="Times New Roman" w:cs="Times New Roman"/>
      </w:rPr>
      <w:t>тегі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әкесінің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аты</w:t>
    </w:r>
    <w:proofErr w:type="spellEnd"/>
    <w:r>
      <w:rPr>
        <w:rFonts w:ascii="Times New Roman" w:eastAsia="Times New Roman" w:hAnsi="Times New Roman" w:cs="Times New Roman"/>
      </w:rPr>
      <w:t xml:space="preserve"> (бар </w:t>
    </w:r>
    <w:proofErr w:type="spellStart"/>
    <w:r>
      <w:rPr>
        <w:rFonts w:ascii="Times New Roman" w:eastAsia="Times New Roman" w:hAnsi="Times New Roman" w:cs="Times New Roman"/>
      </w:rPr>
      <w:t>болса</w:t>
    </w:r>
    <w:proofErr w:type="spellEnd"/>
    <w:r>
      <w:rPr>
        <w:rFonts w:ascii="Times New Roman" w:eastAsia="Times New Roman" w:hAnsi="Times New Roman" w:cs="Times New Roman"/>
      </w:rPr>
      <w:t xml:space="preserve">): </w:t>
    </w:r>
    <w:proofErr w:type="spellStart"/>
    <w:r>
      <w:rPr>
        <w:rFonts w:ascii="Times New Roman" w:eastAsia="Times New Roman" w:hAnsi="Times New Roman" w:cs="Times New Roman"/>
      </w:rPr>
      <w:t>Кашкымбаева</w:t>
    </w:r>
    <w:proofErr w:type="spellEnd"/>
    <w:r>
      <w:rPr>
        <w:rFonts w:ascii="Times New Roman" w:eastAsia="Times New Roman" w:hAnsi="Times New Roman" w:cs="Times New Roman"/>
      </w:rPr>
      <w:t xml:space="preserve"> Л. Р.</w:t>
    </w:r>
    <w:r>
      <w:rPr>
        <w:rFonts w:ascii="Times New Roman" w:eastAsia="Times New Roman" w:hAnsi="Times New Roman" w:cs="Times New Roman"/>
      </w:rPr>
      <w:br/>
      <w:t>(</w:t>
    </w:r>
    <w:proofErr w:type="spellStart"/>
    <w:r>
      <w:rPr>
        <w:rFonts w:ascii="Times New Roman" w:eastAsia="Times New Roman" w:hAnsi="Times New Roman" w:cs="Times New Roman"/>
      </w:rPr>
      <w:t>Қазақстан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Республикасы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Денсаулық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сақтау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министрлігінің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Медициналық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фармацевтикалық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бақылау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комитеті</w:t>
    </w:r>
    <w:proofErr w:type="spellEnd"/>
    <w:r>
      <w:rPr>
        <w:rFonts w:ascii="Times New Roman" w:eastAsia="Times New Roman" w:hAnsi="Times New Roman" w:cs="Times New Roman"/>
      </w:rPr>
      <w:t>)</w:t>
    </w:r>
    <w:r>
      <w:rPr>
        <w:rFonts w:ascii="Times New Roman" w:eastAsia="Times New Roman" w:hAnsi="Times New Roman" w:cs="Times New Roman"/>
      </w:rPr>
      <w:br/>
      <w:t xml:space="preserve">Осы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«</w:t>
    </w:r>
    <w:proofErr w:type="spellStart"/>
    <w:r>
      <w:rPr>
        <w:rFonts w:ascii="Times New Roman" w:eastAsia="Times New Roman" w:hAnsi="Times New Roman" w:cs="Times New Roman"/>
      </w:rPr>
      <w:t>Электронды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және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электрондық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цифрлы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қол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қою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жөнінде</w:t>
    </w:r>
    <w:proofErr w:type="spellEnd"/>
    <w:r>
      <w:rPr>
        <w:rFonts w:ascii="Times New Roman" w:eastAsia="Times New Roman" w:hAnsi="Times New Roman" w:cs="Times New Roman"/>
      </w:rPr>
      <w:t xml:space="preserve">» 2003 </w:t>
    </w:r>
    <w:proofErr w:type="spellStart"/>
    <w:r>
      <w:rPr>
        <w:rFonts w:ascii="Times New Roman" w:eastAsia="Times New Roman" w:hAnsi="Times New Roman" w:cs="Times New Roman"/>
      </w:rPr>
      <w:t>жылғы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 xml:space="preserve">7 </w:t>
    </w:r>
    <w:proofErr w:type="spellStart"/>
    <w:r>
      <w:rPr>
        <w:rFonts w:ascii="Times New Roman" w:eastAsia="Times New Roman" w:hAnsi="Times New Roman" w:cs="Times New Roman"/>
      </w:rPr>
      <w:t>қаңтардағы</w:t>
    </w:r>
    <w:proofErr w:type="spellEnd"/>
    <w:r>
      <w:rPr>
        <w:rFonts w:ascii="Times New Roman" w:eastAsia="Times New Roman" w:hAnsi="Times New Roman" w:cs="Times New Roman"/>
      </w:rPr>
      <w:t xml:space="preserve"> ҚРЗ 7-бабы 1-тармағына </w:t>
    </w:r>
    <w:proofErr w:type="spellStart"/>
    <w:r>
      <w:rPr>
        <w:rFonts w:ascii="Times New Roman" w:eastAsia="Times New Roman" w:hAnsi="Times New Roman" w:cs="Times New Roman"/>
      </w:rPr>
      <w:t>сәйкес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қағаз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түріндегі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құжатқа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тең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321" w:rsidRDefault="00B82321">
      <w:pPr>
        <w:spacing w:after="0" w:line="240" w:lineRule="auto"/>
      </w:pPr>
      <w:r>
        <w:separator/>
      </w:r>
    </w:p>
  </w:footnote>
  <w:footnote w:type="continuationSeparator" w:id="0">
    <w:p w:rsidR="00B82321" w:rsidRDefault="00B8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C26"/>
    <w:multiLevelType w:val="hybridMultilevel"/>
    <w:tmpl w:val="535C6ACC"/>
    <w:lvl w:ilvl="0" w:tplc="31C4924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0" w:hanging="360"/>
      </w:pPr>
    </w:lvl>
    <w:lvl w:ilvl="2" w:tplc="2000001B" w:tentative="1">
      <w:start w:val="1"/>
      <w:numFmt w:val="lowerRoman"/>
      <w:lvlText w:val="%3."/>
      <w:lvlJc w:val="right"/>
      <w:pPr>
        <w:ind w:left="2300" w:hanging="180"/>
      </w:pPr>
    </w:lvl>
    <w:lvl w:ilvl="3" w:tplc="2000000F" w:tentative="1">
      <w:start w:val="1"/>
      <w:numFmt w:val="decimal"/>
      <w:lvlText w:val="%4."/>
      <w:lvlJc w:val="left"/>
      <w:pPr>
        <w:ind w:left="3020" w:hanging="360"/>
      </w:pPr>
    </w:lvl>
    <w:lvl w:ilvl="4" w:tplc="20000019" w:tentative="1">
      <w:start w:val="1"/>
      <w:numFmt w:val="lowerLetter"/>
      <w:lvlText w:val="%5."/>
      <w:lvlJc w:val="left"/>
      <w:pPr>
        <w:ind w:left="3740" w:hanging="360"/>
      </w:pPr>
    </w:lvl>
    <w:lvl w:ilvl="5" w:tplc="2000001B" w:tentative="1">
      <w:start w:val="1"/>
      <w:numFmt w:val="lowerRoman"/>
      <w:lvlText w:val="%6."/>
      <w:lvlJc w:val="right"/>
      <w:pPr>
        <w:ind w:left="4460" w:hanging="180"/>
      </w:pPr>
    </w:lvl>
    <w:lvl w:ilvl="6" w:tplc="2000000F" w:tentative="1">
      <w:start w:val="1"/>
      <w:numFmt w:val="decimal"/>
      <w:lvlText w:val="%7."/>
      <w:lvlJc w:val="left"/>
      <w:pPr>
        <w:ind w:left="5180" w:hanging="360"/>
      </w:pPr>
    </w:lvl>
    <w:lvl w:ilvl="7" w:tplc="20000019" w:tentative="1">
      <w:start w:val="1"/>
      <w:numFmt w:val="lowerLetter"/>
      <w:lvlText w:val="%8."/>
      <w:lvlJc w:val="left"/>
      <w:pPr>
        <w:ind w:left="5900" w:hanging="360"/>
      </w:pPr>
    </w:lvl>
    <w:lvl w:ilvl="8" w:tplc="2000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D7"/>
    <w:rsid w:val="00067FB7"/>
    <w:rsid w:val="00084F69"/>
    <w:rsid w:val="00095FA8"/>
    <w:rsid w:val="0011136A"/>
    <w:rsid w:val="001362AE"/>
    <w:rsid w:val="001B1226"/>
    <w:rsid w:val="00217D6C"/>
    <w:rsid w:val="00245391"/>
    <w:rsid w:val="00256E30"/>
    <w:rsid w:val="0028336B"/>
    <w:rsid w:val="00294B53"/>
    <w:rsid w:val="002C1966"/>
    <w:rsid w:val="002E74B8"/>
    <w:rsid w:val="003370D8"/>
    <w:rsid w:val="00342CCC"/>
    <w:rsid w:val="00343840"/>
    <w:rsid w:val="003721D0"/>
    <w:rsid w:val="003927B8"/>
    <w:rsid w:val="003B2C88"/>
    <w:rsid w:val="003C2F75"/>
    <w:rsid w:val="004002EE"/>
    <w:rsid w:val="00424668"/>
    <w:rsid w:val="00437CBC"/>
    <w:rsid w:val="00442802"/>
    <w:rsid w:val="00463E1F"/>
    <w:rsid w:val="004929FF"/>
    <w:rsid w:val="004A5130"/>
    <w:rsid w:val="004C4C10"/>
    <w:rsid w:val="004E549D"/>
    <w:rsid w:val="0051026F"/>
    <w:rsid w:val="00516998"/>
    <w:rsid w:val="005246E7"/>
    <w:rsid w:val="00534463"/>
    <w:rsid w:val="005407B9"/>
    <w:rsid w:val="005655CA"/>
    <w:rsid w:val="005734BC"/>
    <w:rsid w:val="00580612"/>
    <w:rsid w:val="005C580C"/>
    <w:rsid w:val="005E7E33"/>
    <w:rsid w:val="006127D7"/>
    <w:rsid w:val="00653EE6"/>
    <w:rsid w:val="006672F7"/>
    <w:rsid w:val="00693279"/>
    <w:rsid w:val="006A1558"/>
    <w:rsid w:val="006E0714"/>
    <w:rsid w:val="00712030"/>
    <w:rsid w:val="00796054"/>
    <w:rsid w:val="007A52BB"/>
    <w:rsid w:val="007A74E9"/>
    <w:rsid w:val="007B06F8"/>
    <w:rsid w:val="007D0BD4"/>
    <w:rsid w:val="008454D7"/>
    <w:rsid w:val="00871B52"/>
    <w:rsid w:val="00894A65"/>
    <w:rsid w:val="008C6472"/>
    <w:rsid w:val="008E2F7B"/>
    <w:rsid w:val="008F1007"/>
    <w:rsid w:val="009444E0"/>
    <w:rsid w:val="00957BCB"/>
    <w:rsid w:val="00962C7A"/>
    <w:rsid w:val="009E1D99"/>
    <w:rsid w:val="009F4268"/>
    <w:rsid w:val="00A0046D"/>
    <w:rsid w:val="00A21C33"/>
    <w:rsid w:val="00A320CD"/>
    <w:rsid w:val="00A330EF"/>
    <w:rsid w:val="00A45CA7"/>
    <w:rsid w:val="00A47EBD"/>
    <w:rsid w:val="00AD04CE"/>
    <w:rsid w:val="00AD5744"/>
    <w:rsid w:val="00B3231B"/>
    <w:rsid w:val="00B33CF8"/>
    <w:rsid w:val="00B35AC2"/>
    <w:rsid w:val="00B6269B"/>
    <w:rsid w:val="00B64893"/>
    <w:rsid w:val="00B82321"/>
    <w:rsid w:val="00BA594D"/>
    <w:rsid w:val="00C45C01"/>
    <w:rsid w:val="00C6152A"/>
    <w:rsid w:val="00C74053"/>
    <w:rsid w:val="00D021EE"/>
    <w:rsid w:val="00D036D1"/>
    <w:rsid w:val="00D16D2D"/>
    <w:rsid w:val="00D2061F"/>
    <w:rsid w:val="00D2566E"/>
    <w:rsid w:val="00D51F23"/>
    <w:rsid w:val="00D52A3D"/>
    <w:rsid w:val="00D9083F"/>
    <w:rsid w:val="00DA2C18"/>
    <w:rsid w:val="00DD266A"/>
    <w:rsid w:val="00DD687D"/>
    <w:rsid w:val="00DF68F8"/>
    <w:rsid w:val="00E164B0"/>
    <w:rsid w:val="00E26904"/>
    <w:rsid w:val="00E456EF"/>
    <w:rsid w:val="00E835A1"/>
    <w:rsid w:val="00E95453"/>
    <w:rsid w:val="00EA7F2A"/>
    <w:rsid w:val="00EE20D7"/>
    <w:rsid w:val="00EF1F85"/>
    <w:rsid w:val="00F21CDF"/>
    <w:rsid w:val="00F31238"/>
    <w:rsid w:val="00F40610"/>
    <w:rsid w:val="00F81A59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4D24"/>
  <w15:docId w15:val="{01CFF88E-54F6-4FD8-B0AE-837954AE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0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56EF"/>
    <w:pPr>
      <w:ind w:left="720"/>
      <w:contextualSpacing/>
    </w:pPr>
  </w:style>
  <w:style w:type="table" w:styleId="a6">
    <w:name w:val="Table Grid"/>
    <w:basedOn w:val="a1"/>
    <w:uiPriority w:val="59"/>
    <w:rsid w:val="00294B53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2E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002E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AD57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5744"/>
    <w:rPr>
      <w:rFonts w:ascii="Consolas" w:eastAsiaTheme="minorEastAsia" w:hAnsi="Consolas"/>
      <w:sz w:val="20"/>
      <w:szCs w:val="20"/>
      <w:lang w:eastAsia="ru-RU"/>
    </w:rPr>
  </w:style>
  <w:style w:type="character" w:customStyle="1" w:styleId="2">
    <w:name w:val="Основной текст (2) + Не полужирный"/>
    <w:rsid w:val="00AD574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8">
    <w:name w:val="annotation reference"/>
    <w:basedOn w:val="a0"/>
    <w:uiPriority w:val="99"/>
    <w:semiHidden/>
    <w:unhideWhenUsed/>
    <w:rsid w:val="008C6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64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647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64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6472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2A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fficiocommerciale@newfadem.it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Утеулин Гали Максатович</dc:creator>
  <cp:lastModifiedBy>User</cp:lastModifiedBy>
  <cp:revision>3</cp:revision>
  <cp:lastPrinted>2021-11-23T02:50:00Z</cp:lastPrinted>
  <dcterms:created xsi:type="dcterms:W3CDTF">2023-12-22T05:49:00Z</dcterms:created>
  <dcterms:modified xsi:type="dcterms:W3CDTF">2023-12-22T05:49:00Z</dcterms:modified>
</cp:coreProperties>
</file>